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7FE5" w14:textId="77777777" w:rsidR="00CC598D" w:rsidRPr="005525C0" w:rsidRDefault="00CC598D" w:rsidP="00CC598D">
      <w:pPr>
        <w:pStyle w:val="Textoindependiente"/>
        <w:rPr>
          <w:color w:val="000000" w:themeColor="text1"/>
        </w:rPr>
      </w:pPr>
      <w:r w:rsidRPr="005525C0">
        <w:rPr>
          <w:color w:val="000000" w:themeColor="text1"/>
        </w:rPr>
        <w:t>NEUROMITOS Y PRÁCTICAS INCLUSIVAS EN DOCENTES DE PRIMARIA FRENTE A ESTUDIANTES CON TRASTORNOS DEL NEURODESARROLLO: UN ENFOQUE NEUROEDUCATIVO.</w:t>
      </w:r>
    </w:p>
    <w:p w14:paraId="12AEFC12" w14:textId="77777777" w:rsidR="00FF7B9A" w:rsidRPr="005525C0" w:rsidRDefault="0029569F" w:rsidP="00BA587B">
      <w:pPr>
        <w:numPr>
          <w:ilvl w:val="0"/>
          <w:numId w:val="1"/>
        </w:numPr>
        <w:spacing w:before="100" w:beforeAutospacing="1" w:after="100" w:afterAutospacing="1" w:line="240" w:lineRule="auto"/>
        <w:ind w:right="-660"/>
        <w:rPr>
          <w:rFonts w:cstheme="minorHAnsi"/>
          <w:color w:val="000000" w:themeColor="text1"/>
          <w:lang w:eastAsia="es-CO"/>
        </w:rPr>
      </w:pPr>
      <w:r w:rsidRPr="005525C0">
        <w:rPr>
          <w:rFonts w:cstheme="minorHAnsi"/>
          <w:b/>
          <w:bCs/>
          <w:color w:val="000000" w:themeColor="text1"/>
          <w:lang w:eastAsia="es-CO"/>
        </w:rPr>
        <w:t>Autores:</w:t>
      </w:r>
      <w:r w:rsidRPr="005525C0">
        <w:rPr>
          <w:rFonts w:cstheme="minorHAnsi"/>
          <w:color w:val="000000" w:themeColor="text1"/>
          <w:lang w:eastAsia="es-CO"/>
        </w:rPr>
        <w:t xml:space="preserve"> </w:t>
      </w:r>
      <w:r w:rsidR="00FF7B9A" w:rsidRPr="005525C0">
        <w:rPr>
          <w:rFonts w:cstheme="minorHAnsi"/>
          <w:color w:val="000000" w:themeColor="text1"/>
          <w:lang w:eastAsia="es-CO"/>
        </w:rPr>
        <w:t xml:space="preserve"> </w:t>
      </w:r>
    </w:p>
    <w:p w14:paraId="153E996E" w14:textId="1952A5CA" w:rsidR="0029569F" w:rsidRPr="005525C0" w:rsidRDefault="00CC598D" w:rsidP="00FF7B9A">
      <w:pPr>
        <w:spacing w:before="100" w:beforeAutospacing="1" w:after="100" w:afterAutospacing="1" w:line="240" w:lineRule="auto"/>
        <w:ind w:left="720" w:right="-660"/>
        <w:rPr>
          <w:rFonts w:cstheme="minorHAnsi"/>
          <w:color w:val="000000" w:themeColor="text1"/>
          <w:lang w:eastAsia="es-CO"/>
        </w:rPr>
      </w:pPr>
      <w:r w:rsidRPr="005525C0">
        <w:rPr>
          <w:rFonts w:cstheme="minorHAnsi"/>
          <w:color w:val="000000" w:themeColor="text1"/>
          <w:lang w:eastAsia="es-CO"/>
        </w:rPr>
        <w:t>1.Glussman Mendez Tamayo</w:t>
      </w:r>
      <w:r w:rsidR="0029569F" w:rsidRPr="005525C0">
        <w:rPr>
          <w:rFonts w:cstheme="minorHAnsi"/>
          <w:color w:val="000000" w:themeColor="text1"/>
          <w:lang w:eastAsia="es-CO"/>
        </w:rPr>
        <w:t xml:space="preserve">, Universidad de Pamplona, </w:t>
      </w:r>
      <w:hyperlink r:id="rId8" w:history="1">
        <w:r w:rsidRPr="005525C0">
          <w:rPr>
            <w:rStyle w:val="Hipervnculo"/>
            <w:rFonts w:cstheme="minorHAnsi"/>
            <w:color w:val="000000" w:themeColor="text1"/>
            <w:lang w:eastAsia="es-CO"/>
          </w:rPr>
          <w:t>glussman.mendez@unipamplona.edu.co</w:t>
        </w:r>
      </w:hyperlink>
      <w:r w:rsidR="0029569F" w:rsidRPr="005525C0">
        <w:rPr>
          <w:rFonts w:cstheme="minorHAnsi"/>
          <w:color w:val="000000" w:themeColor="text1"/>
          <w:lang w:eastAsia="es-CO"/>
        </w:rPr>
        <w:t xml:space="preserve"> </w:t>
      </w:r>
    </w:p>
    <w:p w14:paraId="429CD70C" w14:textId="3592A285" w:rsidR="0029569F" w:rsidRPr="005525C0" w:rsidRDefault="0029569F" w:rsidP="0029569F">
      <w:pPr>
        <w:spacing w:before="100" w:beforeAutospacing="1" w:after="100" w:afterAutospacing="1" w:line="360" w:lineRule="auto"/>
        <w:rPr>
          <w:rFonts w:cstheme="minorHAnsi"/>
          <w:color w:val="000000" w:themeColor="text1"/>
          <w:vertAlign w:val="superscript"/>
          <w:lang w:eastAsia="es-CO"/>
        </w:rPr>
      </w:pPr>
      <w:r w:rsidRPr="005525C0">
        <w:rPr>
          <w:rFonts w:cstheme="minorHAnsi"/>
          <w:color w:val="000000" w:themeColor="text1"/>
          <w:vertAlign w:val="superscript"/>
          <w:lang w:eastAsia="es-CO"/>
        </w:rPr>
        <w:t xml:space="preserve">1 </w:t>
      </w:r>
      <w:proofErr w:type="gramStart"/>
      <w:r w:rsidRPr="005525C0">
        <w:rPr>
          <w:rFonts w:cstheme="minorHAnsi"/>
          <w:color w:val="000000" w:themeColor="text1"/>
          <w:vertAlign w:val="superscript"/>
          <w:lang w:eastAsia="es-CO"/>
        </w:rPr>
        <w:t>Autor</w:t>
      </w:r>
      <w:proofErr w:type="gramEnd"/>
      <w:r w:rsidRPr="005525C0">
        <w:rPr>
          <w:rFonts w:cstheme="minorHAnsi"/>
          <w:color w:val="000000" w:themeColor="text1"/>
          <w:vertAlign w:val="superscript"/>
          <w:lang w:eastAsia="es-CO"/>
        </w:rPr>
        <w:t xml:space="preserve"> de Correspondencia: </w:t>
      </w:r>
      <w:r w:rsidR="00CC598D" w:rsidRPr="005525C0">
        <w:rPr>
          <w:rFonts w:cstheme="minorHAnsi"/>
          <w:color w:val="000000" w:themeColor="text1"/>
          <w:vertAlign w:val="superscript"/>
          <w:lang w:eastAsia="es-CO"/>
        </w:rPr>
        <w:t>glussmanm.mendez</w:t>
      </w:r>
      <w:r w:rsidRPr="005525C0">
        <w:rPr>
          <w:rFonts w:cstheme="minorHAnsi"/>
          <w:color w:val="000000" w:themeColor="text1"/>
          <w:vertAlign w:val="superscript"/>
          <w:lang w:eastAsia="es-CO"/>
        </w:rPr>
        <w:t>@unipamplona.edu.co /producto derivado del PROYECTO EXTESION O INVESTIGACION</w:t>
      </w:r>
    </w:p>
    <w:p w14:paraId="0233060D" w14:textId="77777777" w:rsidR="00FF7B9A" w:rsidRPr="005525C0" w:rsidRDefault="0029569F" w:rsidP="00FF7B9A">
      <w:pPr>
        <w:spacing w:line="240" w:lineRule="auto"/>
        <w:rPr>
          <w:rFonts w:cstheme="minorHAnsi"/>
          <w:color w:val="000000" w:themeColor="text1"/>
        </w:rPr>
      </w:pPr>
      <w:r w:rsidRPr="005525C0">
        <w:rPr>
          <w:rFonts w:cstheme="minorHAnsi"/>
          <w:b/>
          <w:bCs/>
          <w:color w:val="000000" w:themeColor="text1"/>
          <w:lang w:eastAsia="es-CO"/>
        </w:rPr>
        <w:t xml:space="preserve">Eje Temático:  </w:t>
      </w:r>
      <w:r w:rsidR="00FF7B9A" w:rsidRPr="005525C0">
        <w:rPr>
          <w:rFonts w:cstheme="minorHAnsi"/>
          <w:color w:val="000000" w:themeColor="text1"/>
        </w:rPr>
        <w:t>El Ciclo Vital y la Adaptación Social</w:t>
      </w:r>
    </w:p>
    <w:p w14:paraId="15F2D030" w14:textId="3C312246" w:rsidR="0029569F" w:rsidRPr="005525C0" w:rsidRDefault="0029569F" w:rsidP="0029569F">
      <w:pPr>
        <w:spacing w:after="80" w:line="360" w:lineRule="auto"/>
        <w:jc w:val="center"/>
        <w:rPr>
          <w:rFonts w:cstheme="minorHAnsi"/>
          <w:color w:val="000000" w:themeColor="text1"/>
        </w:rPr>
      </w:pPr>
    </w:p>
    <w:p w14:paraId="1F297956" w14:textId="77777777" w:rsidR="0029569F" w:rsidRPr="005525C0" w:rsidRDefault="0029569F" w:rsidP="0029569F">
      <w:pPr>
        <w:spacing w:after="40" w:line="360" w:lineRule="auto"/>
        <w:rPr>
          <w:rFonts w:cstheme="minorHAnsi"/>
          <w:color w:val="000000" w:themeColor="text1"/>
        </w:rPr>
      </w:pPr>
      <w:r w:rsidRPr="005525C0">
        <w:rPr>
          <w:rFonts w:cstheme="minorHAnsi"/>
          <w:b/>
          <w:color w:val="000000" w:themeColor="text1"/>
        </w:rPr>
        <w:t>Resumen</w:t>
      </w:r>
    </w:p>
    <w:p w14:paraId="15209F0D" w14:textId="550798A8" w:rsidR="0029569F" w:rsidRPr="005525C0" w:rsidRDefault="0029569F" w:rsidP="0029569F">
      <w:pPr>
        <w:spacing w:after="40" w:line="360" w:lineRule="auto"/>
        <w:jc w:val="both"/>
        <w:rPr>
          <w:rFonts w:cstheme="minorHAnsi"/>
          <w:color w:val="000000" w:themeColor="text1"/>
        </w:rPr>
      </w:pPr>
      <w:r w:rsidRPr="005525C0">
        <w:rPr>
          <w:rFonts w:cstheme="minorHAnsi"/>
          <w:b/>
          <w:color w:val="000000" w:themeColor="text1"/>
        </w:rPr>
        <w:t>Introducción</w:t>
      </w:r>
      <w:r w:rsidR="00FF7B9A" w:rsidRPr="005525C0">
        <w:rPr>
          <w:rFonts w:cstheme="minorHAnsi"/>
          <w:color w:val="000000" w:themeColor="text1"/>
          <w:shd w:val="clear" w:color="auto" w:fill="FFFFFF"/>
        </w:rPr>
        <w:t xml:space="preserve"> Los neuromitos han sido objeto de sin número de investigaciones en la parte clínica y en el ámbito educativo. Sin embargo, no se ha relacionado los neuromitos y como se han relacionado con niños con trastornos del neurodesarrollo en el sistema educativo colombiano.</w:t>
      </w:r>
    </w:p>
    <w:p w14:paraId="6536504F" w14:textId="77777777" w:rsidR="00FF7B9A" w:rsidRPr="005525C0" w:rsidRDefault="0029569F" w:rsidP="0029569F">
      <w:pPr>
        <w:spacing w:after="40" w:line="360" w:lineRule="auto"/>
        <w:jc w:val="both"/>
        <w:rPr>
          <w:rFonts w:cstheme="minorHAnsi"/>
          <w:color w:val="000000" w:themeColor="text1"/>
          <w:shd w:val="clear" w:color="auto" w:fill="FFFFFF"/>
        </w:rPr>
      </w:pPr>
      <w:r w:rsidRPr="005525C0">
        <w:rPr>
          <w:rFonts w:cstheme="minorHAnsi"/>
          <w:b/>
          <w:color w:val="000000" w:themeColor="text1"/>
        </w:rPr>
        <w:t xml:space="preserve">Objetivo: </w:t>
      </w:r>
      <w:r w:rsidR="00FF7B9A" w:rsidRPr="005525C0">
        <w:rPr>
          <w:rFonts w:cstheme="minorHAnsi"/>
          <w:color w:val="000000" w:themeColor="text1"/>
          <w:shd w:val="clear" w:color="auto" w:fill="FFFFFF"/>
        </w:rPr>
        <w:t>Analizar la relación entre la percepción de neuromitos y prácticas inclusivas en docentes de primaria frente a estudiantes con trastornos del neurodesarrollo.</w:t>
      </w:r>
    </w:p>
    <w:p w14:paraId="51FB1B14" w14:textId="77777777" w:rsidR="00FF7B9A" w:rsidRPr="005525C0" w:rsidRDefault="0029569F" w:rsidP="0029569F">
      <w:pPr>
        <w:spacing w:after="40" w:line="360" w:lineRule="auto"/>
        <w:jc w:val="both"/>
        <w:rPr>
          <w:rFonts w:cstheme="minorHAnsi"/>
          <w:color w:val="000000" w:themeColor="text1"/>
          <w:shd w:val="clear" w:color="auto" w:fill="FFFFFF"/>
        </w:rPr>
      </w:pPr>
      <w:r w:rsidRPr="005525C0">
        <w:rPr>
          <w:rFonts w:cstheme="minorHAnsi"/>
          <w:b/>
          <w:color w:val="000000" w:themeColor="text1"/>
        </w:rPr>
        <w:t xml:space="preserve">Metodología: </w:t>
      </w:r>
      <w:r w:rsidR="00FF7B9A" w:rsidRPr="005525C0">
        <w:rPr>
          <w:rFonts w:cstheme="minorHAnsi"/>
          <w:color w:val="000000" w:themeColor="text1"/>
          <w:shd w:val="clear" w:color="auto" w:fill="FFFFFF"/>
        </w:rPr>
        <w:t xml:space="preserve">Se desarrollo una investigación </w:t>
      </w:r>
      <w:proofErr w:type="spellStart"/>
      <w:r w:rsidR="00FF7B9A" w:rsidRPr="005525C0">
        <w:rPr>
          <w:rFonts w:cstheme="minorHAnsi"/>
          <w:color w:val="000000" w:themeColor="text1"/>
          <w:shd w:val="clear" w:color="auto" w:fill="FFFFFF"/>
        </w:rPr>
        <w:t>cuali</w:t>
      </w:r>
      <w:proofErr w:type="spellEnd"/>
      <w:r w:rsidR="00FF7B9A" w:rsidRPr="005525C0">
        <w:rPr>
          <w:rFonts w:cstheme="minorHAnsi"/>
          <w:color w:val="000000" w:themeColor="text1"/>
          <w:shd w:val="clear" w:color="auto" w:fill="FFFFFF"/>
        </w:rPr>
        <w:t>-cuantitativa donde participaron 67 docentes colombianos de básica primaria que cuenta en sus aulas con estudiantes con diagnósticos clínicos enmarcados en trastornos del neurodesarrollo. Los niños participantes corresponden a 23 niños entre los 5 a los 16 años. Como instrumento se utilizó la escala ALFANED (Alfabetización Neuroeducativa Docente), validada y altamente reconocida en su fiabilidad al evaluar creencias en neuromitos a través de sus dimensiones y una escala de prácticas inclusivas validadas por expertos enfatizando en percepciones sobre diagnósticos clínicos del movimiento, trastornos del espectro autista y trastornos específicos del aprendizaje. Se realizaron pruebas de relación de las variables y categorización por las dimensiones de participación los niños.</w:t>
      </w:r>
    </w:p>
    <w:p w14:paraId="48888A82" w14:textId="30922B70" w:rsidR="0029569F" w:rsidRPr="005525C0" w:rsidRDefault="0029569F" w:rsidP="0029569F">
      <w:pPr>
        <w:spacing w:after="40" w:line="360" w:lineRule="auto"/>
        <w:jc w:val="both"/>
        <w:rPr>
          <w:rFonts w:cstheme="minorHAnsi"/>
          <w:color w:val="000000" w:themeColor="text1"/>
        </w:rPr>
      </w:pPr>
      <w:r w:rsidRPr="005525C0">
        <w:rPr>
          <w:rFonts w:cstheme="minorHAnsi"/>
          <w:b/>
          <w:color w:val="000000" w:themeColor="text1"/>
        </w:rPr>
        <w:t xml:space="preserve">Resultados: </w:t>
      </w:r>
      <w:r w:rsidR="00FF7B9A" w:rsidRPr="005525C0">
        <w:rPr>
          <w:rFonts w:cstheme="minorHAnsi"/>
          <w:color w:val="000000" w:themeColor="text1"/>
          <w:shd w:val="clear" w:color="auto" w:fill="FFFFFF"/>
        </w:rPr>
        <w:t xml:space="preserve">Los resultados evidenciaron presencia moderada de neuromitos en los docentes, especialmente asociados a creencias sobre estilos de aprendizaje, y comportamientos típicamente asignados a algunos diagnósticos clínicos. En el análisis de la relación se evidenciadas prácticas </w:t>
      </w:r>
      <w:r w:rsidR="00FF7B9A" w:rsidRPr="005525C0">
        <w:rPr>
          <w:rFonts w:cstheme="minorHAnsi"/>
          <w:color w:val="000000" w:themeColor="text1"/>
          <w:shd w:val="clear" w:color="auto" w:fill="FFFFFF"/>
        </w:rPr>
        <w:lastRenderedPageBreak/>
        <w:t>inclusivas basadas en “supuestos” de rendimiento de los niños sin una evaluación previa que confirmara este comportamiento o funcionamiento. El análisis de correlación evidenció relación inversa entre el nivel de percepción de neuromitos y la calidad de las prácticas inclusivas específicamente en exigencia académica.</w:t>
      </w:r>
    </w:p>
    <w:p w14:paraId="1AB024BA" w14:textId="77777777" w:rsidR="00FF7B9A" w:rsidRPr="005525C0" w:rsidRDefault="0029569F" w:rsidP="00FF7B9A">
      <w:pPr>
        <w:spacing w:after="40" w:line="360" w:lineRule="auto"/>
        <w:jc w:val="both"/>
        <w:rPr>
          <w:rFonts w:cstheme="minorHAnsi"/>
          <w:color w:val="000000" w:themeColor="text1"/>
          <w:shd w:val="clear" w:color="auto" w:fill="FFFFFF"/>
        </w:rPr>
      </w:pPr>
      <w:r w:rsidRPr="005525C0">
        <w:rPr>
          <w:rFonts w:cstheme="minorHAnsi"/>
          <w:b/>
          <w:color w:val="000000" w:themeColor="text1"/>
        </w:rPr>
        <w:t>Conclusión</w:t>
      </w:r>
      <w:r w:rsidR="00FF7B9A" w:rsidRPr="005525C0">
        <w:rPr>
          <w:rFonts w:cstheme="minorHAnsi"/>
          <w:color w:val="000000" w:themeColor="text1"/>
          <w:shd w:val="clear" w:color="auto" w:fill="FFFFFF"/>
        </w:rPr>
        <w:t xml:space="preserve"> Tras los resultados se reconoce que, aunque hay nueva evidencia clínica sobre el funcionamiento cerebral, los neuromitos constituyen en ocasiones barreras en el momento de desarrollar y establecer practicas educativas en inclusión. La formación en neuroeducacion se resalta como un pilar fundamental en la mejora de los procesos inclusivos especialmente en los niños con diagnósticos clínicos.</w:t>
      </w:r>
    </w:p>
    <w:p w14:paraId="793D9BF3" w14:textId="7A289F50" w:rsidR="0029569F" w:rsidRPr="005525C0" w:rsidRDefault="0029569F" w:rsidP="00FF7B9A">
      <w:pPr>
        <w:spacing w:after="40" w:line="360" w:lineRule="auto"/>
        <w:jc w:val="both"/>
        <w:rPr>
          <w:rFonts w:cstheme="minorHAnsi"/>
          <w:color w:val="000000" w:themeColor="text1"/>
        </w:rPr>
      </w:pPr>
      <w:r w:rsidRPr="005525C0">
        <w:rPr>
          <w:rFonts w:cstheme="minorHAnsi"/>
          <w:b/>
          <w:color w:val="000000" w:themeColor="text1"/>
        </w:rPr>
        <w:t>Palabras clave</w:t>
      </w:r>
      <w:r w:rsidR="00FF7B9A" w:rsidRPr="005525C0">
        <w:rPr>
          <w:rFonts w:cstheme="minorHAnsi"/>
          <w:color w:val="000000" w:themeColor="text1"/>
          <w:shd w:val="clear" w:color="auto" w:fill="FFFFFF"/>
        </w:rPr>
        <w:t xml:space="preserve"> Neurociencias, Educación Inclusiva, Docente Escuela Primaria</w:t>
      </w:r>
    </w:p>
    <w:p w14:paraId="4B94A8D8" w14:textId="77777777" w:rsidR="0029569F" w:rsidRPr="005525C0" w:rsidRDefault="0029569F" w:rsidP="0029569F">
      <w:pPr>
        <w:spacing w:after="120" w:line="360" w:lineRule="auto"/>
        <w:jc w:val="both"/>
        <w:rPr>
          <w:rFonts w:cstheme="minorHAnsi"/>
          <w:color w:val="000000" w:themeColor="text1"/>
        </w:rPr>
      </w:pPr>
      <w:r w:rsidRPr="005525C0">
        <w:rPr>
          <w:rFonts w:cstheme="minorHAnsi"/>
          <w:b/>
          <w:color w:val="000000" w:themeColor="text1"/>
        </w:rPr>
        <w:t xml:space="preserve">Referencias </w:t>
      </w:r>
    </w:p>
    <w:p w14:paraId="195C700E" w14:textId="77777777" w:rsidR="00FF7B9A" w:rsidRPr="005525C0" w:rsidRDefault="00FF7B9A" w:rsidP="00FF7B9A">
      <w:pPr>
        <w:pStyle w:val="NormalWeb"/>
        <w:jc w:val="both"/>
        <w:rPr>
          <w:rFonts w:asciiTheme="minorHAnsi" w:hAnsiTheme="minorHAnsi" w:cstheme="minorHAnsi"/>
          <w:color w:val="000000" w:themeColor="text1"/>
          <w:sz w:val="22"/>
          <w:szCs w:val="22"/>
          <w:lang w:val="en-IE"/>
        </w:rPr>
      </w:pPr>
      <w:r w:rsidRPr="005525C0">
        <w:rPr>
          <w:rFonts w:asciiTheme="minorHAnsi" w:hAnsiTheme="minorHAnsi" w:cstheme="minorHAnsi"/>
          <w:color w:val="000000" w:themeColor="text1"/>
          <w:sz w:val="22"/>
          <w:szCs w:val="22"/>
        </w:rPr>
        <w:t>Torrijos-Muelas, M., González-</w:t>
      </w:r>
      <w:proofErr w:type="spellStart"/>
      <w:r w:rsidRPr="005525C0">
        <w:rPr>
          <w:rFonts w:asciiTheme="minorHAnsi" w:hAnsiTheme="minorHAnsi" w:cstheme="minorHAnsi"/>
          <w:color w:val="000000" w:themeColor="text1"/>
          <w:sz w:val="22"/>
          <w:szCs w:val="22"/>
        </w:rPr>
        <w:t>Víllora</w:t>
      </w:r>
      <w:proofErr w:type="spellEnd"/>
      <w:r w:rsidRPr="005525C0">
        <w:rPr>
          <w:rFonts w:asciiTheme="minorHAnsi" w:hAnsiTheme="minorHAnsi" w:cstheme="minorHAnsi"/>
          <w:color w:val="000000" w:themeColor="text1"/>
          <w:sz w:val="22"/>
          <w:szCs w:val="22"/>
        </w:rPr>
        <w:t xml:space="preserve">, S., &amp; Bodoque-Osma, A. R. (2020). </w:t>
      </w:r>
      <w:r w:rsidRPr="005525C0">
        <w:rPr>
          <w:rFonts w:asciiTheme="minorHAnsi" w:hAnsiTheme="minorHAnsi" w:cstheme="minorHAnsi"/>
          <w:color w:val="000000" w:themeColor="text1"/>
          <w:sz w:val="22"/>
          <w:szCs w:val="22"/>
          <w:lang w:val="en-IE"/>
        </w:rPr>
        <w:t xml:space="preserve">The persistence of neuromyths in educational settings: A systematic review. </w:t>
      </w:r>
      <w:r w:rsidRPr="005525C0">
        <w:rPr>
          <w:rStyle w:val="nfasis"/>
          <w:rFonts w:asciiTheme="minorHAnsi" w:hAnsiTheme="minorHAnsi" w:cstheme="minorHAnsi"/>
          <w:color w:val="000000" w:themeColor="text1"/>
          <w:sz w:val="22"/>
          <w:szCs w:val="22"/>
          <w:lang w:val="en-IE"/>
        </w:rPr>
        <w:t>Frontiers in Psychology, 11</w:t>
      </w:r>
      <w:r w:rsidRPr="005525C0">
        <w:rPr>
          <w:rFonts w:asciiTheme="minorHAnsi" w:hAnsiTheme="minorHAnsi" w:cstheme="minorHAnsi"/>
          <w:color w:val="000000" w:themeColor="text1"/>
          <w:sz w:val="22"/>
          <w:szCs w:val="22"/>
          <w:lang w:val="en-IE"/>
        </w:rPr>
        <w:t xml:space="preserve">, 591923. </w:t>
      </w:r>
      <w:hyperlink r:id="rId9" w:tgtFrame="_new" w:history="1">
        <w:r w:rsidRPr="005525C0">
          <w:rPr>
            <w:rStyle w:val="Hipervnculo"/>
            <w:rFonts w:asciiTheme="minorHAnsi" w:hAnsiTheme="minorHAnsi" w:cstheme="minorHAnsi"/>
            <w:color w:val="000000" w:themeColor="text1"/>
            <w:sz w:val="22"/>
            <w:szCs w:val="22"/>
            <w:lang w:val="en-IE"/>
          </w:rPr>
          <w:t>https://doi.org/10.3389/fpsyg.2020.591923</w:t>
        </w:r>
      </w:hyperlink>
      <w:r w:rsidRPr="005525C0">
        <w:rPr>
          <w:rFonts w:asciiTheme="minorHAnsi" w:hAnsiTheme="minorHAnsi" w:cstheme="minorHAnsi"/>
          <w:color w:val="000000" w:themeColor="text1"/>
          <w:sz w:val="22"/>
          <w:szCs w:val="22"/>
          <w:lang w:val="en-IE"/>
        </w:rPr>
        <w:t xml:space="preserve"> </w:t>
      </w:r>
    </w:p>
    <w:p w14:paraId="0A439A16" w14:textId="77777777" w:rsidR="00FF7B9A" w:rsidRPr="005525C0" w:rsidRDefault="00FF7B9A" w:rsidP="00FF7B9A">
      <w:pPr>
        <w:pStyle w:val="NormalWeb"/>
        <w:jc w:val="both"/>
        <w:rPr>
          <w:rFonts w:asciiTheme="minorHAnsi" w:hAnsiTheme="minorHAnsi" w:cstheme="minorHAnsi"/>
          <w:color w:val="000000" w:themeColor="text1"/>
          <w:sz w:val="22"/>
          <w:szCs w:val="22"/>
        </w:rPr>
      </w:pPr>
      <w:r w:rsidRPr="005525C0">
        <w:rPr>
          <w:rFonts w:asciiTheme="minorHAnsi" w:hAnsiTheme="minorHAnsi" w:cstheme="minorHAnsi"/>
          <w:color w:val="000000" w:themeColor="text1"/>
          <w:sz w:val="22"/>
          <w:szCs w:val="22"/>
          <w:lang w:val="en-IE"/>
        </w:rPr>
        <w:t xml:space="preserve">Hughes, B., Sullivan, K. A., &amp; Gilmore, L. (2022). Neuromyths about learning: Future directions from a critical review of a decade of research in school education. </w:t>
      </w:r>
      <w:proofErr w:type="spellStart"/>
      <w:r w:rsidRPr="005525C0">
        <w:rPr>
          <w:rStyle w:val="nfasis"/>
          <w:rFonts w:asciiTheme="minorHAnsi" w:hAnsiTheme="minorHAnsi" w:cstheme="minorHAnsi"/>
          <w:color w:val="000000" w:themeColor="text1"/>
          <w:sz w:val="22"/>
          <w:szCs w:val="22"/>
        </w:rPr>
        <w:t>Prospects</w:t>
      </w:r>
      <w:proofErr w:type="spellEnd"/>
      <w:r w:rsidRPr="005525C0">
        <w:rPr>
          <w:rStyle w:val="nfasis"/>
          <w:rFonts w:asciiTheme="minorHAnsi" w:hAnsiTheme="minorHAnsi" w:cstheme="minorHAnsi"/>
          <w:color w:val="000000" w:themeColor="text1"/>
          <w:sz w:val="22"/>
          <w:szCs w:val="22"/>
        </w:rPr>
        <w:t>, 52</w:t>
      </w:r>
      <w:r w:rsidRPr="005525C0">
        <w:rPr>
          <w:rFonts w:asciiTheme="minorHAnsi" w:hAnsiTheme="minorHAnsi" w:cstheme="minorHAnsi"/>
          <w:color w:val="000000" w:themeColor="text1"/>
          <w:sz w:val="22"/>
          <w:szCs w:val="22"/>
        </w:rPr>
        <w:t xml:space="preserve">, 189–207. https://doi.org/10.1007/s11125-021-09567-5 </w:t>
      </w:r>
    </w:p>
    <w:p w14:paraId="5E7AFF07" w14:textId="77777777" w:rsidR="00FF7B9A" w:rsidRPr="005525C0" w:rsidRDefault="00FF7B9A" w:rsidP="00FF7B9A">
      <w:pPr>
        <w:pStyle w:val="NormalWeb"/>
        <w:jc w:val="both"/>
        <w:rPr>
          <w:rFonts w:asciiTheme="minorHAnsi" w:hAnsiTheme="minorHAnsi" w:cstheme="minorHAnsi"/>
          <w:color w:val="000000" w:themeColor="text1"/>
          <w:sz w:val="22"/>
          <w:szCs w:val="22"/>
          <w:lang w:val="en-IE"/>
        </w:rPr>
      </w:pPr>
      <w:r w:rsidRPr="005525C0">
        <w:rPr>
          <w:rFonts w:asciiTheme="minorHAnsi" w:hAnsiTheme="minorHAnsi" w:cstheme="minorHAnsi"/>
          <w:color w:val="000000" w:themeColor="text1"/>
          <w:sz w:val="22"/>
          <w:szCs w:val="22"/>
        </w:rPr>
        <w:t>Ruiz-Martin, H., Portero-</w:t>
      </w:r>
      <w:proofErr w:type="spellStart"/>
      <w:r w:rsidRPr="005525C0">
        <w:rPr>
          <w:rFonts w:asciiTheme="minorHAnsi" w:hAnsiTheme="minorHAnsi" w:cstheme="minorHAnsi"/>
          <w:color w:val="000000" w:themeColor="text1"/>
          <w:sz w:val="22"/>
          <w:szCs w:val="22"/>
        </w:rPr>
        <w:t>Tresserra</w:t>
      </w:r>
      <w:proofErr w:type="spellEnd"/>
      <w:r w:rsidRPr="005525C0">
        <w:rPr>
          <w:rFonts w:asciiTheme="minorHAnsi" w:hAnsiTheme="minorHAnsi" w:cstheme="minorHAnsi"/>
          <w:color w:val="000000" w:themeColor="text1"/>
          <w:sz w:val="22"/>
          <w:szCs w:val="22"/>
        </w:rPr>
        <w:t xml:space="preserve">, M., Martínez-Molina, A., &amp; Ferrero, M. (2022). </w:t>
      </w:r>
      <w:r w:rsidRPr="005525C0">
        <w:rPr>
          <w:rFonts w:asciiTheme="minorHAnsi" w:hAnsiTheme="minorHAnsi" w:cstheme="minorHAnsi"/>
          <w:color w:val="000000" w:themeColor="text1"/>
          <w:sz w:val="22"/>
          <w:szCs w:val="22"/>
          <w:lang w:val="en-IE"/>
        </w:rPr>
        <w:t xml:space="preserve">Tenacious educational neuromyths: Prevalence among teachers and an intervention. </w:t>
      </w:r>
      <w:r w:rsidRPr="005525C0">
        <w:rPr>
          <w:rStyle w:val="nfasis"/>
          <w:rFonts w:asciiTheme="minorHAnsi" w:hAnsiTheme="minorHAnsi" w:cstheme="minorHAnsi"/>
          <w:color w:val="000000" w:themeColor="text1"/>
          <w:sz w:val="22"/>
          <w:szCs w:val="22"/>
          <w:lang w:val="en-IE"/>
        </w:rPr>
        <w:t>Trends in Neuroscience and Education, 29</w:t>
      </w:r>
      <w:r w:rsidRPr="005525C0">
        <w:rPr>
          <w:rFonts w:asciiTheme="minorHAnsi" w:hAnsiTheme="minorHAnsi" w:cstheme="minorHAnsi"/>
          <w:color w:val="000000" w:themeColor="text1"/>
          <w:sz w:val="22"/>
          <w:szCs w:val="22"/>
          <w:lang w:val="en-IE"/>
        </w:rPr>
        <w:t xml:space="preserve">, 100192. </w:t>
      </w:r>
      <w:hyperlink r:id="rId10" w:tgtFrame="_new" w:history="1">
        <w:r w:rsidRPr="005525C0">
          <w:rPr>
            <w:rStyle w:val="Hipervnculo"/>
            <w:rFonts w:asciiTheme="minorHAnsi" w:hAnsiTheme="minorHAnsi" w:cstheme="minorHAnsi"/>
            <w:color w:val="000000" w:themeColor="text1"/>
            <w:sz w:val="22"/>
            <w:szCs w:val="22"/>
            <w:lang w:val="en-IE"/>
          </w:rPr>
          <w:t>https://doi.org/10.1016/j.tine.2022.100192</w:t>
        </w:r>
      </w:hyperlink>
      <w:r w:rsidRPr="005525C0">
        <w:rPr>
          <w:rFonts w:asciiTheme="minorHAnsi" w:hAnsiTheme="minorHAnsi" w:cstheme="minorHAnsi"/>
          <w:color w:val="000000" w:themeColor="text1"/>
          <w:sz w:val="22"/>
          <w:szCs w:val="22"/>
          <w:lang w:val="en-IE"/>
        </w:rPr>
        <w:t xml:space="preserve"> </w:t>
      </w:r>
    </w:p>
    <w:p w14:paraId="2F96A2DC" w14:textId="77777777" w:rsidR="00FF7B9A" w:rsidRPr="005525C0" w:rsidRDefault="00FF7B9A" w:rsidP="00FF7B9A">
      <w:pPr>
        <w:pStyle w:val="NormalWeb"/>
        <w:jc w:val="both"/>
        <w:rPr>
          <w:rFonts w:asciiTheme="minorHAnsi" w:hAnsiTheme="minorHAnsi" w:cstheme="minorHAnsi"/>
          <w:color w:val="000000" w:themeColor="text1"/>
          <w:sz w:val="22"/>
          <w:szCs w:val="22"/>
        </w:rPr>
      </w:pPr>
      <w:r w:rsidRPr="005525C0">
        <w:rPr>
          <w:rFonts w:asciiTheme="minorHAnsi" w:hAnsiTheme="minorHAnsi" w:cstheme="minorHAnsi"/>
          <w:color w:val="000000" w:themeColor="text1"/>
          <w:sz w:val="22"/>
          <w:szCs w:val="22"/>
          <w:lang w:val="en-IE"/>
        </w:rPr>
        <w:t xml:space="preserve">Gini, S., </w:t>
      </w:r>
      <w:proofErr w:type="spellStart"/>
      <w:r w:rsidRPr="005525C0">
        <w:rPr>
          <w:rFonts w:asciiTheme="minorHAnsi" w:hAnsiTheme="minorHAnsi" w:cstheme="minorHAnsi"/>
          <w:color w:val="000000" w:themeColor="text1"/>
          <w:sz w:val="22"/>
          <w:szCs w:val="22"/>
          <w:lang w:val="en-IE"/>
        </w:rPr>
        <w:t>Knowland</w:t>
      </w:r>
      <w:proofErr w:type="spellEnd"/>
      <w:r w:rsidRPr="005525C0">
        <w:rPr>
          <w:rFonts w:asciiTheme="minorHAnsi" w:hAnsiTheme="minorHAnsi" w:cstheme="minorHAnsi"/>
          <w:color w:val="000000" w:themeColor="text1"/>
          <w:sz w:val="22"/>
          <w:szCs w:val="22"/>
          <w:lang w:val="en-IE"/>
        </w:rPr>
        <w:t xml:space="preserve">, V., Thomas, M. S. C., &amp; Van </w:t>
      </w:r>
      <w:proofErr w:type="spellStart"/>
      <w:r w:rsidRPr="005525C0">
        <w:rPr>
          <w:rFonts w:asciiTheme="minorHAnsi" w:hAnsiTheme="minorHAnsi" w:cstheme="minorHAnsi"/>
          <w:color w:val="000000" w:themeColor="text1"/>
          <w:sz w:val="22"/>
          <w:szCs w:val="22"/>
          <w:lang w:val="en-IE"/>
        </w:rPr>
        <w:t>Herwegen</w:t>
      </w:r>
      <w:proofErr w:type="spellEnd"/>
      <w:r w:rsidRPr="005525C0">
        <w:rPr>
          <w:rFonts w:asciiTheme="minorHAnsi" w:hAnsiTheme="minorHAnsi" w:cstheme="minorHAnsi"/>
          <w:color w:val="000000" w:themeColor="text1"/>
          <w:sz w:val="22"/>
          <w:szCs w:val="22"/>
          <w:lang w:val="en-IE"/>
        </w:rPr>
        <w:t xml:space="preserve">, J. (2021). Neuromyths about neurodevelopmental disorders: Misconceptions by educators and the general public. </w:t>
      </w:r>
      <w:proofErr w:type="spellStart"/>
      <w:r w:rsidRPr="005525C0">
        <w:rPr>
          <w:rStyle w:val="nfasis"/>
          <w:rFonts w:asciiTheme="minorHAnsi" w:hAnsiTheme="minorHAnsi" w:cstheme="minorHAnsi"/>
          <w:color w:val="000000" w:themeColor="text1"/>
          <w:sz w:val="22"/>
          <w:szCs w:val="22"/>
        </w:rPr>
        <w:t>Mind</w:t>
      </w:r>
      <w:proofErr w:type="spellEnd"/>
      <w:r w:rsidRPr="005525C0">
        <w:rPr>
          <w:rStyle w:val="nfasis"/>
          <w:rFonts w:asciiTheme="minorHAnsi" w:hAnsiTheme="minorHAnsi" w:cstheme="minorHAnsi"/>
          <w:color w:val="000000" w:themeColor="text1"/>
          <w:sz w:val="22"/>
          <w:szCs w:val="22"/>
        </w:rPr>
        <w:t xml:space="preserve">, </w:t>
      </w:r>
      <w:proofErr w:type="spellStart"/>
      <w:r w:rsidRPr="005525C0">
        <w:rPr>
          <w:rStyle w:val="nfasis"/>
          <w:rFonts w:asciiTheme="minorHAnsi" w:hAnsiTheme="minorHAnsi" w:cstheme="minorHAnsi"/>
          <w:color w:val="000000" w:themeColor="text1"/>
          <w:sz w:val="22"/>
          <w:szCs w:val="22"/>
        </w:rPr>
        <w:t>Brain</w:t>
      </w:r>
      <w:proofErr w:type="spellEnd"/>
      <w:r w:rsidRPr="005525C0">
        <w:rPr>
          <w:rStyle w:val="nfasis"/>
          <w:rFonts w:asciiTheme="minorHAnsi" w:hAnsiTheme="minorHAnsi" w:cstheme="minorHAnsi"/>
          <w:color w:val="000000" w:themeColor="text1"/>
          <w:sz w:val="22"/>
          <w:szCs w:val="22"/>
        </w:rPr>
        <w:t xml:space="preserve">, and </w:t>
      </w:r>
      <w:proofErr w:type="spellStart"/>
      <w:r w:rsidRPr="005525C0">
        <w:rPr>
          <w:rStyle w:val="nfasis"/>
          <w:rFonts w:asciiTheme="minorHAnsi" w:hAnsiTheme="minorHAnsi" w:cstheme="minorHAnsi"/>
          <w:color w:val="000000" w:themeColor="text1"/>
          <w:sz w:val="22"/>
          <w:szCs w:val="22"/>
        </w:rPr>
        <w:t>Education</w:t>
      </w:r>
      <w:proofErr w:type="spellEnd"/>
      <w:r w:rsidRPr="005525C0">
        <w:rPr>
          <w:rStyle w:val="nfasis"/>
          <w:rFonts w:asciiTheme="minorHAnsi" w:hAnsiTheme="minorHAnsi" w:cstheme="minorHAnsi"/>
          <w:color w:val="000000" w:themeColor="text1"/>
          <w:sz w:val="22"/>
          <w:szCs w:val="22"/>
        </w:rPr>
        <w:t>, 15</w:t>
      </w:r>
      <w:r w:rsidRPr="005525C0">
        <w:rPr>
          <w:rFonts w:asciiTheme="minorHAnsi" w:hAnsiTheme="minorHAnsi" w:cstheme="minorHAnsi"/>
          <w:color w:val="000000" w:themeColor="text1"/>
          <w:sz w:val="22"/>
          <w:szCs w:val="22"/>
        </w:rPr>
        <w:t xml:space="preserve">(4), 289–298. https://doi.org/10.1111/mbe.12303 </w:t>
      </w:r>
    </w:p>
    <w:p w14:paraId="40F29A4E" w14:textId="77777777" w:rsidR="00FF7B9A" w:rsidRPr="005525C0" w:rsidRDefault="00FF7B9A" w:rsidP="00FF7B9A">
      <w:pPr>
        <w:pStyle w:val="NormalWeb"/>
        <w:jc w:val="both"/>
        <w:rPr>
          <w:rFonts w:asciiTheme="minorHAnsi" w:hAnsiTheme="minorHAnsi" w:cstheme="minorHAnsi"/>
          <w:color w:val="000000" w:themeColor="text1"/>
          <w:sz w:val="22"/>
          <w:szCs w:val="22"/>
          <w:lang w:val="en-IE"/>
        </w:rPr>
      </w:pPr>
      <w:r w:rsidRPr="005525C0">
        <w:rPr>
          <w:rFonts w:asciiTheme="minorHAnsi" w:hAnsiTheme="minorHAnsi" w:cstheme="minorHAnsi"/>
          <w:color w:val="000000" w:themeColor="text1"/>
          <w:sz w:val="22"/>
          <w:szCs w:val="22"/>
        </w:rPr>
        <w:t xml:space="preserve">Arévalo Fonseca, L. J., Torres Merchán, N. Y., &amp; Torres Peña, A. (2022). Enseñanza del sistema nervioso y percepciones de los neuromitos en el profesorado. </w:t>
      </w:r>
      <w:proofErr w:type="spellStart"/>
      <w:r w:rsidRPr="005525C0">
        <w:rPr>
          <w:rStyle w:val="nfasis"/>
          <w:rFonts w:asciiTheme="minorHAnsi" w:hAnsiTheme="minorHAnsi" w:cstheme="minorHAnsi"/>
          <w:color w:val="000000" w:themeColor="text1"/>
          <w:sz w:val="22"/>
          <w:szCs w:val="22"/>
          <w:lang w:val="en-IE"/>
        </w:rPr>
        <w:t>Papeles</w:t>
      </w:r>
      <w:proofErr w:type="spellEnd"/>
      <w:r w:rsidRPr="005525C0">
        <w:rPr>
          <w:rStyle w:val="nfasis"/>
          <w:rFonts w:asciiTheme="minorHAnsi" w:hAnsiTheme="minorHAnsi" w:cstheme="minorHAnsi"/>
          <w:color w:val="000000" w:themeColor="text1"/>
          <w:sz w:val="22"/>
          <w:szCs w:val="22"/>
          <w:lang w:val="en-IE"/>
        </w:rPr>
        <w:t>, 14</w:t>
      </w:r>
      <w:r w:rsidRPr="005525C0">
        <w:rPr>
          <w:rFonts w:asciiTheme="minorHAnsi" w:hAnsiTheme="minorHAnsi" w:cstheme="minorHAnsi"/>
          <w:color w:val="000000" w:themeColor="text1"/>
          <w:sz w:val="22"/>
          <w:szCs w:val="22"/>
          <w:lang w:val="en-IE"/>
        </w:rPr>
        <w:t xml:space="preserve">(28). </w:t>
      </w:r>
      <w:hyperlink r:id="rId11" w:tgtFrame="_new" w:history="1">
        <w:r w:rsidRPr="005525C0">
          <w:rPr>
            <w:rStyle w:val="Hipervnculo"/>
            <w:rFonts w:asciiTheme="minorHAnsi" w:hAnsiTheme="minorHAnsi" w:cstheme="minorHAnsi"/>
            <w:color w:val="000000" w:themeColor="text1"/>
            <w:sz w:val="22"/>
            <w:szCs w:val="22"/>
            <w:lang w:val="en-IE"/>
          </w:rPr>
          <w:t>https://doi.org/10.54104/papeles.v14n28.1272</w:t>
        </w:r>
      </w:hyperlink>
    </w:p>
    <w:p w14:paraId="515BB5E0" w14:textId="77777777" w:rsidR="0029569F" w:rsidRPr="005525C0" w:rsidRDefault="0029569F" w:rsidP="0029569F">
      <w:pPr>
        <w:spacing w:after="120" w:line="360" w:lineRule="auto"/>
        <w:ind w:left="720" w:hanging="720"/>
        <w:jc w:val="both"/>
        <w:rPr>
          <w:rFonts w:cstheme="minorHAnsi"/>
          <w:color w:val="000000" w:themeColor="text1"/>
          <w:lang w:val="en-IE"/>
        </w:rPr>
      </w:pPr>
    </w:p>
    <w:p w14:paraId="14787E1D" w14:textId="77777777" w:rsidR="00D92F20" w:rsidRPr="005525C0" w:rsidRDefault="00D92F20" w:rsidP="0029569F">
      <w:pPr>
        <w:spacing w:after="120" w:line="360" w:lineRule="auto"/>
        <w:ind w:left="720" w:hanging="720"/>
        <w:jc w:val="both"/>
        <w:rPr>
          <w:rFonts w:cstheme="minorHAnsi"/>
          <w:color w:val="000000" w:themeColor="text1"/>
          <w:lang w:val="en-IE"/>
        </w:rPr>
      </w:pPr>
    </w:p>
    <w:p w14:paraId="6D843802" w14:textId="77777777" w:rsidR="005525C0" w:rsidRPr="005525C0" w:rsidRDefault="005525C0" w:rsidP="005525C0">
      <w:pPr>
        <w:spacing w:after="80"/>
        <w:jc w:val="center"/>
        <w:rPr>
          <w:rFonts w:cstheme="minorHAnsi"/>
          <w:b/>
          <w:color w:val="000000" w:themeColor="text1"/>
          <w:sz w:val="24"/>
          <w:szCs w:val="24"/>
          <w:lang w:val="en-IE"/>
        </w:rPr>
      </w:pPr>
      <w:r w:rsidRPr="005525C0">
        <w:rPr>
          <w:rFonts w:cstheme="minorHAnsi"/>
          <w:b/>
          <w:color w:val="000000" w:themeColor="text1"/>
          <w:sz w:val="24"/>
          <w:szCs w:val="24"/>
          <w:lang w:val="en-IE"/>
        </w:rPr>
        <w:lastRenderedPageBreak/>
        <w:t>NEUROMYTHS AND INCLUSIVE PRACTICES AMONG PRIMARY SCHOOL TEACHERS</w:t>
      </w:r>
    </w:p>
    <w:p w14:paraId="04658EFB" w14:textId="77777777" w:rsidR="005525C0" w:rsidRPr="005525C0" w:rsidRDefault="005525C0" w:rsidP="005525C0">
      <w:pPr>
        <w:spacing w:after="80"/>
        <w:jc w:val="center"/>
        <w:rPr>
          <w:rFonts w:cstheme="minorHAnsi"/>
          <w:b/>
          <w:color w:val="000000" w:themeColor="text1"/>
          <w:sz w:val="24"/>
          <w:szCs w:val="24"/>
          <w:lang w:val="en-IE"/>
        </w:rPr>
      </w:pPr>
      <w:r w:rsidRPr="005525C0">
        <w:rPr>
          <w:rFonts w:cstheme="minorHAnsi"/>
          <w:b/>
          <w:color w:val="000000" w:themeColor="text1"/>
          <w:sz w:val="24"/>
          <w:szCs w:val="24"/>
          <w:lang w:val="en-IE"/>
        </w:rPr>
        <w:t>WHEN DEALING WITH PUPILS WITH NEURODEVELOPMENTAL DISORDERS: A</w:t>
      </w:r>
    </w:p>
    <w:p w14:paraId="38CB7500" w14:textId="472AD62D" w:rsidR="0029569F" w:rsidRPr="005525C0" w:rsidRDefault="005525C0" w:rsidP="005525C0">
      <w:pPr>
        <w:pStyle w:val="Ttulo2"/>
        <w:rPr>
          <w:i/>
          <w:color w:val="000000" w:themeColor="text1"/>
        </w:rPr>
      </w:pPr>
      <w:r w:rsidRPr="005525C0">
        <w:rPr>
          <w:color w:val="000000" w:themeColor="text1"/>
        </w:rPr>
        <w:t>NEUROEDUCATIONAL APPROACH</w:t>
      </w:r>
    </w:p>
    <w:p w14:paraId="76BB9CC7" w14:textId="77777777" w:rsidR="005525C0" w:rsidRPr="005525C0" w:rsidRDefault="005525C0" w:rsidP="005525C0">
      <w:pPr>
        <w:spacing w:after="40" w:line="360" w:lineRule="auto"/>
        <w:rPr>
          <w:rFonts w:cstheme="minorHAnsi"/>
          <w:b/>
          <w:color w:val="000000" w:themeColor="text1"/>
          <w:lang w:val="en-IE"/>
        </w:rPr>
      </w:pPr>
      <w:r w:rsidRPr="005525C0">
        <w:rPr>
          <w:rFonts w:cstheme="minorHAnsi"/>
          <w:b/>
          <w:color w:val="000000" w:themeColor="text1"/>
          <w:lang w:val="en-IE"/>
        </w:rPr>
        <w:t xml:space="preserve">Authors:  </w:t>
      </w:r>
    </w:p>
    <w:p w14:paraId="167A834B" w14:textId="1A9AAE4F" w:rsidR="005525C0" w:rsidRPr="005525C0" w:rsidRDefault="005525C0" w:rsidP="005525C0">
      <w:pPr>
        <w:spacing w:after="40" w:line="360" w:lineRule="auto"/>
        <w:rPr>
          <w:rFonts w:cstheme="minorHAnsi"/>
          <w:b/>
          <w:color w:val="000000" w:themeColor="text1"/>
          <w:lang w:val="en-IE"/>
        </w:rPr>
      </w:pPr>
      <w:r w:rsidRPr="005525C0">
        <w:rPr>
          <w:rFonts w:cstheme="minorHAnsi"/>
          <w:b/>
          <w:color w:val="000000" w:themeColor="text1"/>
          <w:lang w:val="en-IE"/>
        </w:rPr>
        <w:t xml:space="preserve">1. Glussman Mendez Tamayo, University of Pamplona, </w:t>
      </w:r>
      <w:hyperlink r:id="rId12" w:history="1">
        <w:r w:rsidRPr="005525C0">
          <w:rPr>
            <w:rStyle w:val="Hipervnculo"/>
            <w:rFonts w:cstheme="minorHAnsi"/>
            <w:b/>
            <w:color w:val="000000" w:themeColor="text1"/>
            <w:lang w:val="en-IE"/>
          </w:rPr>
          <w:t>glussman.mendez@unipamplona.edu.co</w:t>
        </w:r>
      </w:hyperlink>
      <w:r w:rsidRPr="005525C0">
        <w:rPr>
          <w:rFonts w:cstheme="minorHAnsi"/>
          <w:b/>
          <w:color w:val="000000" w:themeColor="text1"/>
          <w:lang w:val="en-IE"/>
        </w:rPr>
        <w:t xml:space="preserve">  </w:t>
      </w:r>
    </w:p>
    <w:p w14:paraId="750B979B" w14:textId="5C6E098B" w:rsidR="005525C0" w:rsidRPr="005525C0" w:rsidRDefault="005525C0" w:rsidP="005525C0">
      <w:pPr>
        <w:pStyle w:val="Textoindependiente2"/>
        <w:rPr>
          <w:color w:val="000000" w:themeColor="text1"/>
        </w:rPr>
      </w:pPr>
      <w:r w:rsidRPr="005525C0">
        <w:rPr>
          <w:color w:val="000000" w:themeColor="text1"/>
        </w:rPr>
        <w:t>1 Corresponding Author: glussman.mendez@unipamplona.edu.co /product derived from the extension or research project.</w:t>
      </w:r>
    </w:p>
    <w:p w14:paraId="5B2881FD" w14:textId="5B534286" w:rsidR="0029569F" w:rsidRPr="005525C0" w:rsidRDefault="005525C0" w:rsidP="005525C0">
      <w:pPr>
        <w:pStyle w:val="Ttulo3"/>
        <w:rPr>
          <w:color w:val="000000" w:themeColor="text1"/>
        </w:rPr>
      </w:pPr>
      <w:r w:rsidRPr="005525C0">
        <w:rPr>
          <w:color w:val="000000" w:themeColor="text1"/>
        </w:rPr>
        <w:t>Thematic Area:  The Life Cycle and Social</w:t>
      </w:r>
    </w:p>
    <w:p w14:paraId="242BE8F8" w14:textId="77777777" w:rsidR="005525C0" w:rsidRPr="005525C0" w:rsidRDefault="005525C0" w:rsidP="005525C0">
      <w:pPr>
        <w:rPr>
          <w:color w:val="000000" w:themeColor="text1"/>
          <w:lang w:val="en-IE"/>
        </w:rPr>
      </w:pPr>
    </w:p>
    <w:p w14:paraId="70E78718" w14:textId="77777777" w:rsidR="005525C0" w:rsidRPr="005525C0" w:rsidRDefault="005525C0" w:rsidP="005525C0">
      <w:pPr>
        <w:pStyle w:val="Ttulo4"/>
        <w:rPr>
          <w:color w:val="000000" w:themeColor="text1"/>
        </w:rPr>
      </w:pPr>
      <w:r w:rsidRPr="005525C0">
        <w:rPr>
          <w:color w:val="000000" w:themeColor="text1"/>
        </w:rPr>
        <w:t>Abstract</w:t>
      </w:r>
    </w:p>
    <w:p w14:paraId="7D3699F4" w14:textId="77777777" w:rsidR="005525C0" w:rsidRPr="005525C0" w:rsidRDefault="005525C0" w:rsidP="005525C0">
      <w:pPr>
        <w:spacing w:line="360" w:lineRule="auto"/>
        <w:jc w:val="both"/>
        <w:rPr>
          <w:rFonts w:cstheme="minorHAnsi"/>
          <w:color w:val="000000" w:themeColor="text1"/>
          <w:lang w:val="en-IE"/>
        </w:rPr>
      </w:pPr>
      <w:r w:rsidRPr="005525C0">
        <w:rPr>
          <w:rFonts w:cstheme="minorHAnsi"/>
          <w:b/>
          <w:bCs/>
          <w:color w:val="000000" w:themeColor="text1"/>
          <w:lang w:val="en-IE"/>
        </w:rPr>
        <w:t>Introduction</w:t>
      </w:r>
      <w:r w:rsidRPr="005525C0">
        <w:rPr>
          <w:rFonts w:cstheme="minorHAnsi"/>
          <w:color w:val="000000" w:themeColor="text1"/>
          <w:lang w:val="en-IE"/>
        </w:rPr>
        <w:t>: Neuromyths have been the subject of countless studies in both clinical and educational settings. However, no research has yet examined how neuromyths relate to children with neurodevelopmental disorders within the Colombian education system.</w:t>
      </w:r>
    </w:p>
    <w:p w14:paraId="32BD17C2" w14:textId="77777777" w:rsidR="005525C0" w:rsidRPr="005525C0" w:rsidRDefault="005525C0" w:rsidP="005525C0">
      <w:pPr>
        <w:spacing w:line="360" w:lineRule="auto"/>
        <w:jc w:val="both"/>
        <w:rPr>
          <w:rFonts w:cstheme="minorHAnsi"/>
          <w:color w:val="000000" w:themeColor="text1"/>
          <w:lang w:val="en-IE"/>
        </w:rPr>
      </w:pPr>
      <w:r w:rsidRPr="005525C0">
        <w:rPr>
          <w:rFonts w:cstheme="minorHAnsi"/>
          <w:b/>
          <w:bCs/>
          <w:color w:val="000000" w:themeColor="text1"/>
          <w:lang w:val="en-IE"/>
        </w:rPr>
        <w:t>Objective</w:t>
      </w:r>
      <w:r w:rsidRPr="005525C0">
        <w:rPr>
          <w:rFonts w:cstheme="minorHAnsi"/>
          <w:color w:val="000000" w:themeColor="text1"/>
          <w:lang w:val="en-IE"/>
        </w:rPr>
        <w:t>: To analyse the relationship between teachers’ perceptions of neuromyths and their inclusive practices when working with primary school pupils with neurodevelopmental disorders.</w:t>
      </w:r>
    </w:p>
    <w:p w14:paraId="1B453988" w14:textId="77777777" w:rsidR="005525C0" w:rsidRPr="005525C0" w:rsidRDefault="005525C0" w:rsidP="005525C0">
      <w:pPr>
        <w:spacing w:line="360" w:lineRule="auto"/>
        <w:jc w:val="both"/>
        <w:rPr>
          <w:rFonts w:cstheme="minorHAnsi"/>
          <w:color w:val="000000" w:themeColor="text1"/>
          <w:lang w:val="en-IE"/>
        </w:rPr>
      </w:pPr>
      <w:r w:rsidRPr="005525C0">
        <w:rPr>
          <w:rFonts w:cstheme="minorHAnsi"/>
          <w:b/>
          <w:bCs/>
          <w:color w:val="000000" w:themeColor="text1"/>
          <w:lang w:val="en-IE"/>
        </w:rPr>
        <w:t>Methodology</w:t>
      </w:r>
      <w:r w:rsidRPr="005525C0">
        <w:rPr>
          <w:rFonts w:cstheme="minorHAnsi"/>
          <w:color w:val="000000" w:themeColor="text1"/>
          <w:lang w:val="en-IE"/>
        </w:rPr>
        <w:t xml:space="preserve">: A mixed-methods study was conducted involving 67 Colombian primary school teachers whose classes include pupils with clinical diagnoses of neurodevelopmental disorders. The participating children comprised 23 pupils aged between 5 and 16 years. The ALFANED (Teacher </w:t>
      </w:r>
      <w:proofErr w:type="spellStart"/>
      <w:r w:rsidRPr="005525C0">
        <w:rPr>
          <w:rFonts w:cstheme="minorHAnsi"/>
          <w:color w:val="000000" w:themeColor="text1"/>
          <w:lang w:val="en-IE"/>
        </w:rPr>
        <w:t>Neuroeducational</w:t>
      </w:r>
      <w:proofErr w:type="spellEnd"/>
      <w:r w:rsidRPr="005525C0">
        <w:rPr>
          <w:rFonts w:cstheme="minorHAnsi"/>
          <w:color w:val="000000" w:themeColor="text1"/>
          <w:lang w:val="en-IE"/>
        </w:rPr>
        <w:t xml:space="preserve"> Literacy) scale was used as the instrument; this is a validated tool widely recognised for its reliability in assessing beliefs regarding neuromyths through its dimensions, alongside a scale of inclusive practices validated by experts, emphasising perceptions of clinical diagnoses of movement disorders, autism spectrum disorders and specific learning disorders. Tests were carried out to examine the relationship between the variables and categorisation by the dimensions of the children’s participation.</w:t>
      </w:r>
    </w:p>
    <w:p w14:paraId="49BCD7E5" w14:textId="77777777" w:rsidR="005525C0" w:rsidRPr="005525C0" w:rsidRDefault="005525C0" w:rsidP="005525C0">
      <w:pPr>
        <w:spacing w:line="360" w:lineRule="auto"/>
        <w:jc w:val="both"/>
        <w:rPr>
          <w:rFonts w:cstheme="minorHAnsi"/>
          <w:color w:val="000000" w:themeColor="text1"/>
          <w:lang w:val="en-IE"/>
        </w:rPr>
      </w:pPr>
      <w:r w:rsidRPr="005525C0">
        <w:rPr>
          <w:rFonts w:cstheme="minorHAnsi"/>
          <w:b/>
          <w:bCs/>
          <w:color w:val="000000" w:themeColor="text1"/>
          <w:lang w:val="en-IE"/>
        </w:rPr>
        <w:t>Results:</w:t>
      </w:r>
      <w:r w:rsidRPr="005525C0">
        <w:rPr>
          <w:rFonts w:cstheme="minorHAnsi"/>
          <w:color w:val="000000" w:themeColor="text1"/>
          <w:lang w:val="en-IE"/>
        </w:rPr>
        <w:t xml:space="preserve"> The results showed a moderate presence of neuromyths among teachers, particularly associated with beliefs about learning styles and behaviours typically attributed to certain diagnoses.</w:t>
      </w:r>
    </w:p>
    <w:p w14:paraId="6CB33C96" w14:textId="77777777" w:rsidR="005525C0" w:rsidRPr="005525C0" w:rsidRDefault="005525C0" w:rsidP="005525C0">
      <w:pPr>
        <w:spacing w:line="360" w:lineRule="auto"/>
        <w:jc w:val="both"/>
        <w:rPr>
          <w:rFonts w:cstheme="minorHAnsi"/>
          <w:color w:val="000000" w:themeColor="text1"/>
          <w:lang w:val="en-IE"/>
        </w:rPr>
      </w:pPr>
    </w:p>
    <w:p w14:paraId="24C4D478" w14:textId="77777777" w:rsidR="0029569F" w:rsidRPr="005525C0" w:rsidRDefault="0029569F" w:rsidP="0029569F">
      <w:pPr>
        <w:spacing w:after="120" w:line="360" w:lineRule="auto"/>
        <w:jc w:val="both"/>
        <w:rPr>
          <w:rFonts w:cstheme="minorHAnsi"/>
          <w:color w:val="000000" w:themeColor="text1"/>
        </w:rPr>
      </w:pPr>
      <w:proofErr w:type="spellStart"/>
      <w:r w:rsidRPr="005525C0">
        <w:rPr>
          <w:rFonts w:cstheme="minorHAnsi"/>
          <w:b/>
          <w:color w:val="000000" w:themeColor="text1"/>
        </w:rPr>
        <w:t>References</w:t>
      </w:r>
      <w:proofErr w:type="spellEnd"/>
      <w:r w:rsidRPr="005525C0">
        <w:rPr>
          <w:rFonts w:cstheme="minorHAnsi"/>
          <w:b/>
          <w:color w:val="000000" w:themeColor="text1"/>
        </w:rPr>
        <w:t xml:space="preserve">  </w:t>
      </w:r>
    </w:p>
    <w:p w14:paraId="1E6746C6" w14:textId="77777777" w:rsidR="005525C0" w:rsidRPr="005525C0" w:rsidRDefault="005525C0" w:rsidP="005525C0">
      <w:pPr>
        <w:pStyle w:val="NormalWeb"/>
        <w:jc w:val="both"/>
        <w:rPr>
          <w:rFonts w:asciiTheme="minorHAnsi" w:hAnsiTheme="minorHAnsi" w:cstheme="minorHAnsi"/>
          <w:color w:val="000000" w:themeColor="text1"/>
          <w:sz w:val="22"/>
          <w:szCs w:val="22"/>
          <w:lang w:val="en-IE"/>
        </w:rPr>
      </w:pPr>
      <w:r w:rsidRPr="005525C0">
        <w:rPr>
          <w:rFonts w:asciiTheme="minorHAnsi" w:hAnsiTheme="minorHAnsi" w:cstheme="minorHAnsi"/>
          <w:color w:val="000000" w:themeColor="text1"/>
          <w:sz w:val="22"/>
          <w:szCs w:val="22"/>
        </w:rPr>
        <w:t>Torrijos-Muelas, M., González-</w:t>
      </w:r>
      <w:proofErr w:type="spellStart"/>
      <w:r w:rsidRPr="005525C0">
        <w:rPr>
          <w:rFonts w:asciiTheme="minorHAnsi" w:hAnsiTheme="minorHAnsi" w:cstheme="minorHAnsi"/>
          <w:color w:val="000000" w:themeColor="text1"/>
          <w:sz w:val="22"/>
          <w:szCs w:val="22"/>
        </w:rPr>
        <w:t>Víllora</w:t>
      </w:r>
      <w:proofErr w:type="spellEnd"/>
      <w:r w:rsidRPr="005525C0">
        <w:rPr>
          <w:rFonts w:asciiTheme="minorHAnsi" w:hAnsiTheme="minorHAnsi" w:cstheme="minorHAnsi"/>
          <w:color w:val="000000" w:themeColor="text1"/>
          <w:sz w:val="22"/>
          <w:szCs w:val="22"/>
        </w:rPr>
        <w:t xml:space="preserve">, S., &amp; Bodoque-Osma, A. R. (2020). </w:t>
      </w:r>
      <w:r w:rsidRPr="005525C0">
        <w:rPr>
          <w:rFonts w:asciiTheme="minorHAnsi" w:hAnsiTheme="minorHAnsi" w:cstheme="minorHAnsi"/>
          <w:color w:val="000000" w:themeColor="text1"/>
          <w:sz w:val="22"/>
          <w:szCs w:val="22"/>
          <w:lang w:val="en-IE"/>
        </w:rPr>
        <w:t xml:space="preserve">The persistence of neuromyths in educational settings: A systematic review. </w:t>
      </w:r>
      <w:r w:rsidRPr="005525C0">
        <w:rPr>
          <w:rStyle w:val="nfasis"/>
          <w:rFonts w:asciiTheme="minorHAnsi" w:hAnsiTheme="minorHAnsi" w:cstheme="minorHAnsi"/>
          <w:color w:val="000000" w:themeColor="text1"/>
          <w:sz w:val="22"/>
          <w:szCs w:val="22"/>
          <w:lang w:val="en-IE"/>
        </w:rPr>
        <w:t>Frontiers in Psychology, 11</w:t>
      </w:r>
      <w:r w:rsidRPr="005525C0">
        <w:rPr>
          <w:rFonts w:asciiTheme="minorHAnsi" w:hAnsiTheme="minorHAnsi" w:cstheme="minorHAnsi"/>
          <w:color w:val="000000" w:themeColor="text1"/>
          <w:sz w:val="22"/>
          <w:szCs w:val="22"/>
          <w:lang w:val="en-IE"/>
        </w:rPr>
        <w:t xml:space="preserve">, 591923. </w:t>
      </w:r>
      <w:hyperlink r:id="rId13" w:tgtFrame="_new" w:history="1">
        <w:r w:rsidRPr="005525C0">
          <w:rPr>
            <w:rStyle w:val="Hipervnculo"/>
            <w:rFonts w:asciiTheme="minorHAnsi" w:hAnsiTheme="minorHAnsi" w:cstheme="minorHAnsi"/>
            <w:color w:val="000000" w:themeColor="text1"/>
            <w:sz w:val="22"/>
            <w:szCs w:val="22"/>
            <w:lang w:val="en-IE"/>
          </w:rPr>
          <w:t>https://doi.org/10.3389/fpsyg.2020.591923</w:t>
        </w:r>
      </w:hyperlink>
      <w:r w:rsidRPr="005525C0">
        <w:rPr>
          <w:rFonts w:asciiTheme="minorHAnsi" w:hAnsiTheme="minorHAnsi" w:cstheme="minorHAnsi"/>
          <w:color w:val="000000" w:themeColor="text1"/>
          <w:sz w:val="22"/>
          <w:szCs w:val="22"/>
          <w:lang w:val="en-IE"/>
        </w:rPr>
        <w:t xml:space="preserve"> </w:t>
      </w:r>
    </w:p>
    <w:p w14:paraId="7B12D6B1" w14:textId="77777777" w:rsidR="005525C0" w:rsidRPr="005525C0" w:rsidRDefault="005525C0" w:rsidP="005525C0">
      <w:pPr>
        <w:pStyle w:val="NormalWeb"/>
        <w:jc w:val="both"/>
        <w:rPr>
          <w:rFonts w:asciiTheme="minorHAnsi" w:hAnsiTheme="minorHAnsi" w:cstheme="minorHAnsi"/>
          <w:color w:val="000000" w:themeColor="text1"/>
          <w:sz w:val="22"/>
          <w:szCs w:val="22"/>
        </w:rPr>
      </w:pPr>
      <w:r w:rsidRPr="005525C0">
        <w:rPr>
          <w:rFonts w:asciiTheme="minorHAnsi" w:hAnsiTheme="minorHAnsi" w:cstheme="minorHAnsi"/>
          <w:color w:val="000000" w:themeColor="text1"/>
          <w:sz w:val="22"/>
          <w:szCs w:val="22"/>
          <w:lang w:val="en-IE"/>
        </w:rPr>
        <w:t xml:space="preserve">Hughes, B., Sullivan, K. A., &amp; Gilmore, L. (2022). Neuromyths about learning: Future directions from a critical review of a decade of research in school education. </w:t>
      </w:r>
      <w:proofErr w:type="spellStart"/>
      <w:r w:rsidRPr="005525C0">
        <w:rPr>
          <w:rStyle w:val="nfasis"/>
          <w:rFonts w:asciiTheme="minorHAnsi" w:hAnsiTheme="minorHAnsi" w:cstheme="minorHAnsi"/>
          <w:color w:val="000000" w:themeColor="text1"/>
          <w:sz w:val="22"/>
          <w:szCs w:val="22"/>
        </w:rPr>
        <w:t>Prospects</w:t>
      </w:r>
      <w:proofErr w:type="spellEnd"/>
      <w:r w:rsidRPr="005525C0">
        <w:rPr>
          <w:rStyle w:val="nfasis"/>
          <w:rFonts w:asciiTheme="minorHAnsi" w:hAnsiTheme="minorHAnsi" w:cstheme="minorHAnsi"/>
          <w:color w:val="000000" w:themeColor="text1"/>
          <w:sz w:val="22"/>
          <w:szCs w:val="22"/>
        </w:rPr>
        <w:t>, 52</w:t>
      </w:r>
      <w:r w:rsidRPr="005525C0">
        <w:rPr>
          <w:rFonts w:asciiTheme="minorHAnsi" w:hAnsiTheme="minorHAnsi" w:cstheme="minorHAnsi"/>
          <w:color w:val="000000" w:themeColor="text1"/>
          <w:sz w:val="22"/>
          <w:szCs w:val="22"/>
        </w:rPr>
        <w:t xml:space="preserve">, 189–207. https://doi.org/10.1007/s11125-021-09567-5 </w:t>
      </w:r>
    </w:p>
    <w:p w14:paraId="1CC3506B" w14:textId="77777777" w:rsidR="005525C0" w:rsidRPr="005525C0" w:rsidRDefault="005525C0" w:rsidP="005525C0">
      <w:pPr>
        <w:pStyle w:val="NormalWeb"/>
        <w:jc w:val="both"/>
        <w:rPr>
          <w:rFonts w:asciiTheme="minorHAnsi" w:hAnsiTheme="minorHAnsi" w:cstheme="minorHAnsi"/>
          <w:color w:val="000000" w:themeColor="text1"/>
          <w:sz w:val="22"/>
          <w:szCs w:val="22"/>
          <w:lang w:val="en-IE"/>
        </w:rPr>
      </w:pPr>
      <w:r w:rsidRPr="005525C0">
        <w:rPr>
          <w:rFonts w:asciiTheme="minorHAnsi" w:hAnsiTheme="minorHAnsi" w:cstheme="minorHAnsi"/>
          <w:color w:val="000000" w:themeColor="text1"/>
          <w:sz w:val="22"/>
          <w:szCs w:val="22"/>
        </w:rPr>
        <w:t>Ruiz-Martin, H., Portero-</w:t>
      </w:r>
      <w:proofErr w:type="spellStart"/>
      <w:r w:rsidRPr="005525C0">
        <w:rPr>
          <w:rFonts w:asciiTheme="minorHAnsi" w:hAnsiTheme="minorHAnsi" w:cstheme="minorHAnsi"/>
          <w:color w:val="000000" w:themeColor="text1"/>
          <w:sz w:val="22"/>
          <w:szCs w:val="22"/>
        </w:rPr>
        <w:t>Tresserra</w:t>
      </w:r>
      <w:proofErr w:type="spellEnd"/>
      <w:r w:rsidRPr="005525C0">
        <w:rPr>
          <w:rFonts w:asciiTheme="minorHAnsi" w:hAnsiTheme="minorHAnsi" w:cstheme="minorHAnsi"/>
          <w:color w:val="000000" w:themeColor="text1"/>
          <w:sz w:val="22"/>
          <w:szCs w:val="22"/>
        </w:rPr>
        <w:t xml:space="preserve">, M., Martínez-Molina, A., &amp; Ferrero, M. (2022). </w:t>
      </w:r>
      <w:r w:rsidRPr="005525C0">
        <w:rPr>
          <w:rFonts w:asciiTheme="minorHAnsi" w:hAnsiTheme="minorHAnsi" w:cstheme="minorHAnsi"/>
          <w:color w:val="000000" w:themeColor="text1"/>
          <w:sz w:val="22"/>
          <w:szCs w:val="22"/>
          <w:lang w:val="en-IE"/>
        </w:rPr>
        <w:t xml:space="preserve">Tenacious educational neuromyths: Prevalence among teachers and an intervention. </w:t>
      </w:r>
      <w:r w:rsidRPr="005525C0">
        <w:rPr>
          <w:rStyle w:val="nfasis"/>
          <w:rFonts w:asciiTheme="minorHAnsi" w:hAnsiTheme="minorHAnsi" w:cstheme="minorHAnsi"/>
          <w:color w:val="000000" w:themeColor="text1"/>
          <w:sz w:val="22"/>
          <w:szCs w:val="22"/>
          <w:lang w:val="en-IE"/>
        </w:rPr>
        <w:t>Trends in Neuroscience and Education, 29</w:t>
      </w:r>
      <w:r w:rsidRPr="005525C0">
        <w:rPr>
          <w:rFonts w:asciiTheme="minorHAnsi" w:hAnsiTheme="minorHAnsi" w:cstheme="minorHAnsi"/>
          <w:color w:val="000000" w:themeColor="text1"/>
          <w:sz w:val="22"/>
          <w:szCs w:val="22"/>
          <w:lang w:val="en-IE"/>
        </w:rPr>
        <w:t xml:space="preserve">, 100192. </w:t>
      </w:r>
      <w:hyperlink r:id="rId14" w:tgtFrame="_new" w:history="1">
        <w:r w:rsidRPr="005525C0">
          <w:rPr>
            <w:rStyle w:val="Hipervnculo"/>
            <w:rFonts w:asciiTheme="minorHAnsi" w:hAnsiTheme="minorHAnsi" w:cstheme="minorHAnsi"/>
            <w:color w:val="000000" w:themeColor="text1"/>
            <w:sz w:val="22"/>
            <w:szCs w:val="22"/>
            <w:lang w:val="en-IE"/>
          </w:rPr>
          <w:t>https://doi.org/10.1016/j.tine.2022.100192</w:t>
        </w:r>
      </w:hyperlink>
      <w:r w:rsidRPr="005525C0">
        <w:rPr>
          <w:rFonts w:asciiTheme="minorHAnsi" w:hAnsiTheme="minorHAnsi" w:cstheme="minorHAnsi"/>
          <w:color w:val="000000" w:themeColor="text1"/>
          <w:sz w:val="22"/>
          <w:szCs w:val="22"/>
          <w:lang w:val="en-IE"/>
        </w:rPr>
        <w:t xml:space="preserve"> </w:t>
      </w:r>
    </w:p>
    <w:p w14:paraId="0BF0E620" w14:textId="77777777" w:rsidR="005525C0" w:rsidRPr="005525C0" w:rsidRDefault="005525C0" w:rsidP="005525C0">
      <w:pPr>
        <w:pStyle w:val="NormalWeb"/>
        <w:jc w:val="both"/>
        <w:rPr>
          <w:rFonts w:asciiTheme="minorHAnsi" w:hAnsiTheme="minorHAnsi" w:cstheme="minorHAnsi"/>
          <w:color w:val="000000" w:themeColor="text1"/>
          <w:sz w:val="22"/>
          <w:szCs w:val="22"/>
        </w:rPr>
      </w:pPr>
      <w:r w:rsidRPr="005525C0">
        <w:rPr>
          <w:rFonts w:asciiTheme="minorHAnsi" w:hAnsiTheme="minorHAnsi" w:cstheme="minorHAnsi"/>
          <w:color w:val="000000" w:themeColor="text1"/>
          <w:sz w:val="22"/>
          <w:szCs w:val="22"/>
          <w:lang w:val="en-IE"/>
        </w:rPr>
        <w:t xml:space="preserve">Gini, S., </w:t>
      </w:r>
      <w:proofErr w:type="spellStart"/>
      <w:r w:rsidRPr="005525C0">
        <w:rPr>
          <w:rFonts w:asciiTheme="minorHAnsi" w:hAnsiTheme="minorHAnsi" w:cstheme="minorHAnsi"/>
          <w:color w:val="000000" w:themeColor="text1"/>
          <w:sz w:val="22"/>
          <w:szCs w:val="22"/>
          <w:lang w:val="en-IE"/>
        </w:rPr>
        <w:t>Knowland</w:t>
      </w:r>
      <w:proofErr w:type="spellEnd"/>
      <w:r w:rsidRPr="005525C0">
        <w:rPr>
          <w:rFonts w:asciiTheme="minorHAnsi" w:hAnsiTheme="minorHAnsi" w:cstheme="minorHAnsi"/>
          <w:color w:val="000000" w:themeColor="text1"/>
          <w:sz w:val="22"/>
          <w:szCs w:val="22"/>
          <w:lang w:val="en-IE"/>
        </w:rPr>
        <w:t xml:space="preserve">, V., Thomas, M. S. C., &amp; Van </w:t>
      </w:r>
      <w:proofErr w:type="spellStart"/>
      <w:r w:rsidRPr="005525C0">
        <w:rPr>
          <w:rFonts w:asciiTheme="minorHAnsi" w:hAnsiTheme="minorHAnsi" w:cstheme="minorHAnsi"/>
          <w:color w:val="000000" w:themeColor="text1"/>
          <w:sz w:val="22"/>
          <w:szCs w:val="22"/>
          <w:lang w:val="en-IE"/>
        </w:rPr>
        <w:t>Herwegen</w:t>
      </w:r>
      <w:proofErr w:type="spellEnd"/>
      <w:r w:rsidRPr="005525C0">
        <w:rPr>
          <w:rFonts w:asciiTheme="minorHAnsi" w:hAnsiTheme="minorHAnsi" w:cstheme="minorHAnsi"/>
          <w:color w:val="000000" w:themeColor="text1"/>
          <w:sz w:val="22"/>
          <w:szCs w:val="22"/>
          <w:lang w:val="en-IE"/>
        </w:rPr>
        <w:t xml:space="preserve">, J. (2021). Neuromyths about neurodevelopmental disorders: Misconceptions by educators and the general public. </w:t>
      </w:r>
      <w:proofErr w:type="spellStart"/>
      <w:r w:rsidRPr="005525C0">
        <w:rPr>
          <w:rStyle w:val="nfasis"/>
          <w:rFonts w:asciiTheme="minorHAnsi" w:hAnsiTheme="minorHAnsi" w:cstheme="minorHAnsi"/>
          <w:color w:val="000000" w:themeColor="text1"/>
          <w:sz w:val="22"/>
          <w:szCs w:val="22"/>
        </w:rPr>
        <w:t>Mind</w:t>
      </w:r>
      <w:proofErr w:type="spellEnd"/>
      <w:r w:rsidRPr="005525C0">
        <w:rPr>
          <w:rStyle w:val="nfasis"/>
          <w:rFonts w:asciiTheme="minorHAnsi" w:hAnsiTheme="minorHAnsi" w:cstheme="minorHAnsi"/>
          <w:color w:val="000000" w:themeColor="text1"/>
          <w:sz w:val="22"/>
          <w:szCs w:val="22"/>
        </w:rPr>
        <w:t xml:space="preserve">, </w:t>
      </w:r>
      <w:proofErr w:type="spellStart"/>
      <w:r w:rsidRPr="005525C0">
        <w:rPr>
          <w:rStyle w:val="nfasis"/>
          <w:rFonts w:asciiTheme="minorHAnsi" w:hAnsiTheme="minorHAnsi" w:cstheme="minorHAnsi"/>
          <w:color w:val="000000" w:themeColor="text1"/>
          <w:sz w:val="22"/>
          <w:szCs w:val="22"/>
        </w:rPr>
        <w:t>Brain</w:t>
      </w:r>
      <w:proofErr w:type="spellEnd"/>
      <w:r w:rsidRPr="005525C0">
        <w:rPr>
          <w:rStyle w:val="nfasis"/>
          <w:rFonts w:asciiTheme="minorHAnsi" w:hAnsiTheme="minorHAnsi" w:cstheme="minorHAnsi"/>
          <w:color w:val="000000" w:themeColor="text1"/>
          <w:sz w:val="22"/>
          <w:szCs w:val="22"/>
        </w:rPr>
        <w:t xml:space="preserve">, and </w:t>
      </w:r>
      <w:proofErr w:type="spellStart"/>
      <w:r w:rsidRPr="005525C0">
        <w:rPr>
          <w:rStyle w:val="nfasis"/>
          <w:rFonts w:asciiTheme="minorHAnsi" w:hAnsiTheme="minorHAnsi" w:cstheme="minorHAnsi"/>
          <w:color w:val="000000" w:themeColor="text1"/>
          <w:sz w:val="22"/>
          <w:szCs w:val="22"/>
        </w:rPr>
        <w:t>Education</w:t>
      </w:r>
      <w:proofErr w:type="spellEnd"/>
      <w:r w:rsidRPr="005525C0">
        <w:rPr>
          <w:rStyle w:val="nfasis"/>
          <w:rFonts w:asciiTheme="minorHAnsi" w:hAnsiTheme="minorHAnsi" w:cstheme="minorHAnsi"/>
          <w:color w:val="000000" w:themeColor="text1"/>
          <w:sz w:val="22"/>
          <w:szCs w:val="22"/>
        </w:rPr>
        <w:t>, 15</w:t>
      </w:r>
      <w:r w:rsidRPr="005525C0">
        <w:rPr>
          <w:rFonts w:asciiTheme="minorHAnsi" w:hAnsiTheme="minorHAnsi" w:cstheme="minorHAnsi"/>
          <w:color w:val="000000" w:themeColor="text1"/>
          <w:sz w:val="22"/>
          <w:szCs w:val="22"/>
        </w:rPr>
        <w:t xml:space="preserve">(4), 289–298. https://doi.org/10.1111/mbe.12303 </w:t>
      </w:r>
    </w:p>
    <w:p w14:paraId="33B91784" w14:textId="77777777" w:rsidR="005525C0" w:rsidRPr="005525C0" w:rsidRDefault="005525C0" w:rsidP="005525C0">
      <w:pPr>
        <w:pStyle w:val="NormalWeb"/>
        <w:jc w:val="both"/>
        <w:rPr>
          <w:rFonts w:asciiTheme="minorHAnsi" w:hAnsiTheme="minorHAnsi" w:cstheme="minorHAnsi"/>
          <w:color w:val="000000" w:themeColor="text1"/>
          <w:sz w:val="22"/>
          <w:szCs w:val="22"/>
          <w:lang w:val="en-IE"/>
        </w:rPr>
      </w:pPr>
      <w:r w:rsidRPr="005525C0">
        <w:rPr>
          <w:rFonts w:asciiTheme="minorHAnsi" w:hAnsiTheme="minorHAnsi" w:cstheme="minorHAnsi"/>
          <w:color w:val="000000" w:themeColor="text1"/>
          <w:sz w:val="22"/>
          <w:szCs w:val="22"/>
        </w:rPr>
        <w:t xml:space="preserve">Arévalo Fonseca, L. J., Torres Merchán, N. Y., &amp; Torres Peña, A. (2022). Enseñanza del sistema nervioso y percepciones de los neuromitos en el profesorado. </w:t>
      </w:r>
      <w:proofErr w:type="spellStart"/>
      <w:r w:rsidRPr="005525C0">
        <w:rPr>
          <w:rStyle w:val="nfasis"/>
          <w:rFonts w:asciiTheme="minorHAnsi" w:hAnsiTheme="minorHAnsi" w:cstheme="minorHAnsi"/>
          <w:color w:val="000000" w:themeColor="text1"/>
          <w:sz w:val="22"/>
          <w:szCs w:val="22"/>
          <w:lang w:val="en-IE"/>
        </w:rPr>
        <w:t>Papeles</w:t>
      </w:r>
      <w:proofErr w:type="spellEnd"/>
      <w:r w:rsidRPr="005525C0">
        <w:rPr>
          <w:rStyle w:val="nfasis"/>
          <w:rFonts w:asciiTheme="minorHAnsi" w:hAnsiTheme="minorHAnsi" w:cstheme="minorHAnsi"/>
          <w:color w:val="000000" w:themeColor="text1"/>
          <w:sz w:val="22"/>
          <w:szCs w:val="22"/>
          <w:lang w:val="en-IE"/>
        </w:rPr>
        <w:t>, 14</w:t>
      </w:r>
      <w:r w:rsidRPr="005525C0">
        <w:rPr>
          <w:rFonts w:asciiTheme="minorHAnsi" w:hAnsiTheme="minorHAnsi" w:cstheme="minorHAnsi"/>
          <w:color w:val="000000" w:themeColor="text1"/>
          <w:sz w:val="22"/>
          <w:szCs w:val="22"/>
          <w:lang w:val="en-IE"/>
        </w:rPr>
        <w:t xml:space="preserve">(28). </w:t>
      </w:r>
      <w:hyperlink r:id="rId15" w:tgtFrame="_new" w:history="1">
        <w:r w:rsidRPr="005525C0">
          <w:rPr>
            <w:rStyle w:val="Hipervnculo"/>
            <w:rFonts w:asciiTheme="minorHAnsi" w:hAnsiTheme="minorHAnsi" w:cstheme="minorHAnsi"/>
            <w:color w:val="000000" w:themeColor="text1"/>
            <w:sz w:val="22"/>
            <w:szCs w:val="22"/>
            <w:lang w:val="en-IE"/>
          </w:rPr>
          <w:t>https://doi.org/10.54104/papeles.v14n28.1272</w:t>
        </w:r>
      </w:hyperlink>
    </w:p>
    <w:p w14:paraId="15CCC5EF" w14:textId="77777777" w:rsidR="0029569F" w:rsidRPr="005525C0" w:rsidRDefault="0029569F" w:rsidP="0029569F">
      <w:pPr>
        <w:spacing w:line="360" w:lineRule="auto"/>
        <w:jc w:val="both"/>
        <w:rPr>
          <w:rFonts w:cstheme="minorHAnsi"/>
          <w:color w:val="000000" w:themeColor="text1"/>
        </w:rPr>
      </w:pPr>
    </w:p>
    <w:p w14:paraId="6BD2301F" w14:textId="11E133C7" w:rsidR="0029569F" w:rsidRPr="005525C0" w:rsidRDefault="0029569F" w:rsidP="0029569F">
      <w:pPr>
        <w:spacing w:line="360" w:lineRule="auto"/>
        <w:jc w:val="both"/>
        <w:rPr>
          <w:rFonts w:cstheme="minorHAnsi"/>
          <w:color w:val="000000" w:themeColor="text1"/>
        </w:rPr>
      </w:pPr>
    </w:p>
    <w:p w14:paraId="77B49513" w14:textId="5E3068F3" w:rsidR="003F328F" w:rsidRPr="005525C0" w:rsidRDefault="003F328F" w:rsidP="0029569F">
      <w:pPr>
        <w:rPr>
          <w:rFonts w:cstheme="minorHAnsi"/>
          <w:color w:val="000000" w:themeColor="text1"/>
        </w:rPr>
      </w:pPr>
    </w:p>
    <w:sectPr w:rsidR="003F328F" w:rsidRPr="005525C0" w:rsidSect="00CA5C76">
      <w:headerReference w:type="default" r:id="rId16"/>
      <w:footerReference w:type="default" r:id="rId17"/>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0DEC" w14:textId="77777777" w:rsidR="00735270" w:rsidRDefault="00735270" w:rsidP="003F328F">
      <w:pPr>
        <w:spacing w:after="0" w:line="240" w:lineRule="auto"/>
      </w:pPr>
      <w:r>
        <w:separator/>
      </w:r>
    </w:p>
  </w:endnote>
  <w:endnote w:type="continuationSeparator" w:id="0">
    <w:p w14:paraId="52A2ADCD" w14:textId="77777777" w:rsidR="00735270" w:rsidRDefault="00735270" w:rsidP="003F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695634"/>
      <w:docPartObj>
        <w:docPartGallery w:val="Page Numbers (Bottom of Page)"/>
        <w:docPartUnique/>
      </w:docPartObj>
    </w:sdtPr>
    <w:sdtEndPr/>
    <w:sdtContent>
      <w:p w14:paraId="2237FCF1" w14:textId="336E3286" w:rsidR="003F328F" w:rsidRPr="002B229D" w:rsidRDefault="00D92F20" w:rsidP="002B229D">
        <w:pPr>
          <w:pStyle w:val="Piedepgina"/>
        </w:pPr>
        <w:r>
          <w:rPr>
            <w:noProof/>
          </w:rPr>
          <w:drawing>
            <wp:anchor distT="0" distB="0" distL="114300" distR="114300" simplePos="0" relativeHeight="251667456" behindDoc="1" locked="0" layoutInCell="1" allowOverlap="1" wp14:anchorId="326BBA91" wp14:editId="39141CD1">
              <wp:simplePos x="0" y="0"/>
              <wp:positionH relativeFrom="page">
                <wp:posOffset>-1</wp:posOffset>
              </wp:positionH>
              <wp:positionV relativeFrom="paragraph">
                <wp:posOffset>-4298430</wp:posOffset>
              </wp:positionV>
              <wp:extent cx="10677525" cy="4908665"/>
              <wp:effectExtent l="0" t="0" r="0" b="6350"/>
              <wp:wrapNone/>
              <wp:docPr id="13" name="Imagen 13"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697631" cy="491790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07EC44D" wp14:editId="0C195FB6">
                  <wp:simplePos x="0" y="0"/>
                  <wp:positionH relativeFrom="rightMargin">
                    <wp:align>center</wp:align>
                  </wp:positionH>
                  <wp:positionV relativeFrom="bottomMargin">
                    <wp:align>center</wp:align>
                  </wp:positionV>
                  <wp:extent cx="565785" cy="19177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7EC44D" id="Rectángulo 12" o:spid="_x0000_s1026"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Q/KzVwICAADRAwAADgAAAAAAAAAA&#10;AAAAAAAuAgAAZHJzL2Uyb0RvYy54bWxQSwECLQAUAAYACAAAACEAI+V68dsAAAADAQAADwAAAAAA&#10;AAAAAAAAAABcBAAAZHJzL2Rvd25yZXYueG1sUEsFBgAAAAAEAAQA8wAAAGQFAAAAAA==&#10;" filled="f" fillcolor="#c0504d" stroked="f" strokecolor="#5c83b4" strokeweight="2.25pt">
                  <v:textbox inset=",0,,0">
                    <w:txbxContent>
                      <w:p w14:paraId="0A3D7ECA" w14:textId="77777777" w:rsidR="00D92F20" w:rsidRDefault="00D92F2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lang w:val="es-ES"/>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7EB5" w14:textId="77777777" w:rsidR="00735270" w:rsidRDefault="00735270" w:rsidP="003F328F">
      <w:pPr>
        <w:spacing w:after="0" w:line="240" w:lineRule="auto"/>
      </w:pPr>
      <w:r>
        <w:separator/>
      </w:r>
    </w:p>
  </w:footnote>
  <w:footnote w:type="continuationSeparator" w:id="0">
    <w:p w14:paraId="34C3C618" w14:textId="77777777" w:rsidR="00735270" w:rsidRDefault="00735270" w:rsidP="003F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3EB7" w14:textId="37EDA8B6" w:rsidR="003F328F" w:rsidRPr="003F328F" w:rsidRDefault="002B229D" w:rsidP="003F328F">
    <w:pPr>
      <w:pStyle w:val="Encabezado"/>
    </w:pPr>
    <w:r>
      <w:rPr>
        <w:noProof/>
      </w:rPr>
      <w:drawing>
        <wp:anchor distT="0" distB="0" distL="114300" distR="114300" simplePos="0" relativeHeight="251664384" behindDoc="1" locked="0" layoutInCell="1" allowOverlap="1" wp14:anchorId="012AD427" wp14:editId="25950171">
          <wp:simplePos x="0" y="0"/>
          <wp:positionH relativeFrom="page">
            <wp:posOffset>-2133600</wp:posOffset>
          </wp:positionH>
          <wp:positionV relativeFrom="paragraph">
            <wp:posOffset>-478790</wp:posOffset>
          </wp:positionV>
          <wp:extent cx="9978608" cy="1419225"/>
          <wp:effectExtent l="0" t="0" r="3810" b="0"/>
          <wp:wrapNone/>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9978608" cy="1419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B5F7F"/>
    <w:multiLevelType w:val="multilevel"/>
    <w:tmpl w:val="B704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958F1"/>
    <w:multiLevelType w:val="multilevel"/>
    <w:tmpl w:val="D506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7157AC"/>
    <w:multiLevelType w:val="multilevel"/>
    <w:tmpl w:val="516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8F"/>
    <w:rsid w:val="001C58FF"/>
    <w:rsid w:val="0020493F"/>
    <w:rsid w:val="0029569F"/>
    <w:rsid w:val="002B229D"/>
    <w:rsid w:val="003F328F"/>
    <w:rsid w:val="004125BD"/>
    <w:rsid w:val="005525C0"/>
    <w:rsid w:val="00684E22"/>
    <w:rsid w:val="00735270"/>
    <w:rsid w:val="007A6E5C"/>
    <w:rsid w:val="00A41ABE"/>
    <w:rsid w:val="00BA587B"/>
    <w:rsid w:val="00BD3ECE"/>
    <w:rsid w:val="00CA5C76"/>
    <w:rsid w:val="00CC598D"/>
    <w:rsid w:val="00D92F20"/>
    <w:rsid w:val="00F45102"/>
    <w:rsid w:val="00FF7B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9CEF"/>
  <w15:chartTrackingRefBased/>
  <w15:docId w15:val="{CE05C4D3-04C5-462B-839A-4BC5C812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95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14:ligatures w14:val="none"/>
    </w:rPr>
  </w:style>
  <w:style w:type="paragraph" w:styleId="Ttulo2">
    <w:name w:val="heading 2"/>
    <w:basedOn w:val="Normal"/>
    <w:next w:val="Normal"/>
    <w:link w:val="Ttulo2Car"/>
    <w:uiPriority w:val="9"/>
    <w:unhideWhenUsed/>
    <w:qFormat/>
    <w:rsid w:val="005525C0"/>
    <w:pPr>
      <w:keepNext/>
      <w:spacing w:after="80"/>
      <w:jc w:val="center"/>
      <w:outlineLvl w:val="1"/>
    </w:pPr>
    <w:rPr>
      <w:rFonts w:cstheme="minorHAnsi"/>
      <w:b/>
      <w:color w:val="1F3864" w:themeColor="accent1" w:themeShade="80"/>
      <w:sz w:val="24"/>
      <w:szCs w:val="24"/>
      <w:lang w:val="en-IE"/>
    </w:rPr>
  </w:style>
  <w:style w:type="paragraph" w:styleId="Ttulo3">
    <w:name w:val="heading 3"/>
    <w:basedOn w:val="Normal"/>
    <w:next w:val="Normal"/>
    <w:link w:val="Ttulo3Car"/>
    <w:uiPriority w:val="9"/>
    <w:unhideWhenUsed/>
    <w:qFormat/>
    <w:rsid w:val="005525C0"/>
    <w:pPr>
      <w:keepNext/>
      <w:spacing w:after="40" w:line="360" w:lineRule="auto"/>
      <w:outlineLvl w:val="2"/>
    </w:pPr>
    <w:rPr>
      <w:rFonts w:cstheme="minorHAnsi"/>
      <w:b/>
      <w:lang w:val="en-IE"/>
    </w:rPr>
  </w:style>
  <w:style w:type="paragraph" w:styleId="Ttulo4">
    <w:name w:val="heading 4"/>
    <w:basedOn w:val="Normal"/>
    <w:next w:val="Normal"/>
    <w:link w:val="Ttulo4Car"/>
    <w:uiPriority w:val="9"/>
    <w:unhideWhenUsed/>
    <w:qFormat/>
    <w:rsid w:val="005525C0"/>
    <w:pPr>
      <w:keepNext/>
      <w:spacing w:line="360" w:lineRule="auto"/>
      <w:jc w:val="both"/>
      <w:outlineLvl w:val="3"/>
    </w:pPr>
    <w:rPr>
      <w:rFonts w:cstheme="minorHAnsi"/>
      <w:b/>
      <w:bCs/>
      <w:lang w:val="en-I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28F"/>
  </w:style>
  <w:style w:type="paragraph" w:styleId="Piedepgina">
    <w:name w:val="footer"/>
    <w:basedOn w:val="Normal"/>
    <w:link w:val="PiedepginaCar"/>
    <w:uiPriority w:val="99"/>
    <w:unhideWhenUsed/>
    <w:rsid w:val="003F3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28F"/>
  </w:style>
  <w:style w:type="character" w:styleId="nfasis">
    <w:name w:val="Emphasis"/>
    <w:basedOn w:val="Fuentedeprrafopredeter"/>
    <w:uiPriority w:val="20"/>
    <w:qFormat/>
    <w:rsid w:val="0029569F"/>
    <w:rPr>
      <w:i/>
      <w:iCs/>
    </w:rPr>
  </w:style>
  <w:style w:type="character" w:styleId="Hipervnculo">
    <w:name w:val="Hyperlink"/>
    <w:basedOn w:val="Fuentedeprrafopredeter"/>
    <w:uiPriority w:val="99"/>
    <w:unhideWhenUsed/>
    <w:rsid w:val="0029569F"/>
    <w:rPr>
      <w:color w:val="0563C1" w:themeColor="hyperlink"/>
      <w:u w:val="single"/>
    </w:rPr>
  </w:style>
  <w:style w:type="character" w:customStyle="1" w:styleId="Ttulo1Car">
    <w:name w:val="Título 1 Car"/>
    <w:basedOn w:val="Fuentedeprrafopredeter"/>
    <w:link w:val="Ttulo1"/>
    <w:uiPriority w:val="9"/>
    <w:rsid w:val="0029569F"/>
    <w:rPr>
      <w:rFonts w:ascii="Times New Roman" w:eastAsia="Times New Roman" w:hAnsi="Times New Roman" w:cs="Times New Roman"/>
      <w:b/>
      <w:bCs/>
      <w:kern w:val="36"/>
      <w:sz w:val="48"/>
      <w:szCs w:val="48"/>
      <w:lang w:eastAsia="es-CO"/>
      <w14:ligatures w14:val="none"/>
    </w:rPr>
  </w:style>
  <w:style w:type="character" w:customStyle="1" w:styleId="psi">
    <w:name w:val="psi"/>
    <w:basedOn w:val="Fuentedeprrafopredeter"/>
    <w:rsid w:val="0029569F"/>
  </w:style>
  <w:style w:type="paragraph" w:customStyle="1" w:styleId="herosubtitle">
    <w:name w:val="hero__subtitle"/>
    <w:basedOn w:val="Normal"/>
    <w:rsid w:val="0029569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Refdecomentario">
    <w:name w:val="annotation reference"/>
    <w:basedOn w:val="Fuentedeprrafopredeter"/>
    <w:uiPriority w:val="99"/>
    <w:semiHidden/>
    <w:unhideWhenUsed/>
    <w:rsid w:val="00684E22"/>
    <w:rPr>
      <w:sz w:val="16"/>
      <w:szCs w:val="16"/>
    </w:rPr>
  </w:style>
  <w:style w:type="paragraph" w:styleId="Textocomentario">
    <w:name w:val="annotation text"/>
    <w:basedOn w:val="Normal"/>
    <w:link w:val="TextocomentarioCar"/>
    <w:uiPriority w:val="99"/>
    <w:semiHidden/>
    <w:unhideWhenUsed/>
    <w:rsid w:val="00684E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84E22"/>
    <w:rPr>
      <w:sz w:val="20"/>
      <w:szCs w:val="20"/>
    </w:rPr>
  </w:style>
  <w:style w:type="paragraph" w:styleId="Asuntodelcomentario">
    <w:name w:val="annotation subject"/>
    <w:basedOn w:val="Textocomentario"/>
    <w:next w:val="Textocomentario"/>
    <w:link w:val="AsuntodelcomentarioCar"/>
    <w:uiPriority w:val="99"/>
    <w:semiHidden/>
    <w:unhideWhenUsed/>
    <w:rsid w:val="00684E22"/>
    <w:rPr>
      <w:b/>
      <w:bCs/>
    </w:rPr>
  </w:style>
  <w:style w:type="character" w:customStyle="1" w:styleId="AsuntodelcomentarioCar">
    <w:name w:val="Asunto del comentario Car"/>
    <w:basedOn w:val="TextocomentarioCar"/>
    <w:link w:val="Asuntodelcomentario"/>
    <w:uiPriority w:val="99"/>
    <w:semiHidden/>
    <w:rsid w:val="00684E22"/>
    <w:rPr>
      <w:b/>
      <w:bCs/>
      <w:sz w:val="20"/>
      <w:szCs w:val="20"/>
    </w:rPr>
  </w:style>
  <w:style w:type="paragraph" w:styleId="Textodeglobo">
    <w:name w:val="Balloon Text"/>
    <w:basedOn w:val="Normal"/>
    <w:link w:val="TextodegloboCar"/>
    <w:uiPriority w:val="99"/>
    <w:semiHidden/>
    <w:unhideWhenUsed/>
    <w:rsid w:val="00684E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4E22"/>
    <w:rPr>
      <w:rFonts w:ascii="Segoe UI" w:hAnsi="Segoe UI" w:cs="Segoe UI"/>
      <w:sz w:val="18"/>
      <w:szCs w:val="18"/>
    </w:rPr>
  </w:style>
  <w:style w:type="character" w:styleId="Mencinsinresolver">
    <w:name w:val="Unresolved Mention"/>
    <w:basedOn w:val="Fuentedeprrafopredeter"/>
    <w:uiPriority w:val="99"/>
    <w:semiHidden/>
    <w:unhideWhenUsed/>
    <w:rsid w:val="0020493F"/>
    <w:rPr>
      <w:color w:val="605E5C"/>
      <w:shd w:val="clear" w:color="auto" w:fill="E1DFDD"/>
    </w:rPr>
  </w:style>
  <w:style w:type="paragraph" w:styleId="Textoindependiente">
    <w:name w:val="Body Text"/>
    <w:basedOn w:val="Normal"/>
    <w:link w:val="TextoindependienteCar"/>
    <w:uiPriority w:val="99"/>
    <w:unhideWhenUsed/>
    <w:rsid w:val="00CC598D"/>
    <w:pPr>
      <w:jc w:val="center"/>
    </w:pPr>
    <w:rPr>
      <w:rFonts w:cstheme="minorHAnsi"/>
      <w:b/>
      <w:bCs/>
      <w:sz w:val="25"/>
      <w:szCs w:val="25"/>
    </w:rPr>
  </w:style>
  <w:style w:type="character" w:customStyle="1" w:styleId="TextoindependienteCar">
    <w:name w:val="Texto independiente Car"/>
    <w:basedOn w:val="Fuentedeprrafopredeter"/>
    <w:link w:val="Textoindependiente"/>
    <w:uiPriority w:val="99"/>
    <w:rsid w:val="00CC598D"/>
    <w:rPr>
      <w:rFonts w:cstheme="minorHAnsi"/>
      <w:b/>
      <w:bCs/>
      <w:sz w:val="25"/>
      <w:szCs w:val="25"/>
    </w:rPr>
  </w:style>
  <w:style w:type="paragraph" w:styleId="NormalWeb">
    <w:name w:val="Normal (Web)"/>
    <w:basedOn w:val="Normal"/>
    <w:uiPriority w:val="99"/>
    <w:semiHidden/>
    <w:unhideWhenUsed/>
    <w:rsid w:val="00FF7B9A"/>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tulo2Car">
    <w:name w:val="Título 2 Car"/>
    <w:basedOn w:val="Fuentedeprrafopredeter"/>
    <w:link w:val="Ttulo2"/>
    <w:uiPriority w:val="9"/>
    <w:rsid w:val="005525C0"/>
    <w:rPr>
      <w:rFonts w:cstheme="minorHAnsi"/>
      <w:b/>
      <w:color w:val="1F3864" w:themeColor="accent1" w:themeShade="80"/>
      <w:sz w:val="24"/>
      <w:szCs w:val="24"/>
      <w:lang w:val="en-IE"/>
    </w:rPr>
  </w:style>
  <w:style w:type="character" w:customStyle="1" w:styleId="Ttulo3Car">
    <w:name w:val="Título 3 Car"/>
    <w:basedOn w:val="Fuentedeprrafopredeter"/>
    <w:link w:val="Ttulo3"/>
    <w:uiPriority w:val="9"/>
    <w:rsid w:val="005525C0"/>
    <w:rPr>
      <w:rFonts w:cstheme="minorHAnsi"/>
      <w:b/>
      <w:lang w:val="en-IE"/>
    </w:rPr>
  </w:style>
  <w:style w:type="paragraph" w:styleId="Textoindependiente2">
    <w:name w:val="Body Text 2"/>
    <w:basedOn w:val="Normal"/>
    <w:link w:val="Textoindependiente2Car"/>
    <w:uiPriority w:val="99"/>
    <w:unhideWhenUsed/>
    <w:rsid w:val="005525C0"/>
    <w:pPr>
      <w:spacing w:after="40" w:line="360" w:lineRule="auto"/>
    </w:pPr>
    <w:rPr>
      <w:rFonts w:cstheme="minorHAnsi"/>
      <w:b/>
      <w:lang w:val="en-IE"/>
    </w:rPr>
  </w:style>
  <w:style w:type="character" w:customStyle="1" w:styleId="Textoindependiente2Car">
    <w:name w:val="Texto independiente 2 Car"/>
    <w:basedOn w:val="Fuentedeprrafopredeter"/>
    <w:link w:val="Textoindependiente2"/>
    <w:uiPriority w:val="99"/>
    <w:rsid w:val="005525C0"/>
    <w:rPr>
      <w:rFonts w:cstheme="minorHAnsi"/>
      <w:b/>
      <w:lang w:val="en-IE"/>
    </w:rPr>
  </w:style>
  <w:style w:type="character" w:customStyle="1" w:styleId="Ttulo4Car">
    <w:name w:val="Título 4 Car"/>
    <w:basedOn w:val="Fuentedeprrafopredeter"/>
    <w:link w:val="Ttulo4"/>
    <w:uiPriority w:val="9"/>
    <w:rsid w:val="005525C0"/>
    <w:rPr>
      <w:rFonts w:cstheme="minorHAnsi"/>
      <w:b/>
      <w:bCs/>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1406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ussman.mendez@unipamplona.edu.co" TargetMode="External"/><Relationship Id="rId13" Type="http://schemas.openxmlformats.org/officeDocument/2006/relationships/hyperlink" Target="https://doi.org/10.3389/fpsyg.2020.5919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ussman.mendez@unipamplona.edu.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104/papeles.v14n28.1272" TargetMode="External"/><Relationship Id="rId5" Type="http://schemas.openxmlformats.org/officeDocument/2006/relationships/webSettings" Target="webSettings.xml"/><Relationship Id="rId15" Type="http://schemas.openxmlformats.org/officeDocument/2006/relationships/hyperlink" Target="https://doi.org/10.54104/papeles.v14n28.1272" TargetMode="External"/><Relationship Id="rId10" Type="http://schemas.openxmlformats.org/officeDocument/2006/relationships/hyperlink" Target="https://doi.org/10.1016/j.tine.2022.1001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89/fpsyg.2020.591923" TargetMode="External"/><Relationship Id="rId14" Type="http://schemas.openxmlformats.org/officeDocument/2006/relationships/hyperlink" Target="https://doi.org/10.1016/j.tine.2022.10019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518B-D39B-4EEC-8DED-B6BC6BE7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6418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HANADY ORTIZ NUNEZ</dc:creator>
  <cp:keywords/>
  <dc:description/>
  <cp:lastModifiedBy>glussman mendez</cp:lastModifiedBy>
  <cp:revision>2</cp:revision>
  <dcterms:created xsi:type="dcterms:W3CDTF">2026-04-30T02:45:00Z</dcterms:created>
  <dcterms:modified xsi:type="dcterms:W3CDTF">2026-04-30T02:45:00Z</dcterms:modified>
</cp:coreProperties>
</file>